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4B" w:rsidRPr="005E35DB" w:rsidRDefault="003D3F4B" w:rsidP="003D3F4B">
      <w:pPr>
        <w:rPr>
          <w:noProof/>
          <w:lang w:val="sr-Cyrl-CS"/>
        </w:rPr>
      </w:pPr>
      <w:r w:rsidRPr="005E35DB">
        <w:rPr>
          <w:noProof/>
          <w:lang w:val="en-GB" w:eastAsia="en-GB"/>
        </w:rPr>
        <w:drawing>
          <wp:inline distT="0" distB="0" distL="0" distR="0" wp14:anchorId="5CB2F744" wp14:editId="58C4CC82">
            <wp:extent cx="5732780" cy="1216660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64"/>
        <w:gridCol w:w="3164"/>
      </w:tblGrid>
      <w:tr w:rsidR="003D3F4B" w:rsidRPr="005E35DB" w:rsidTr="003D3F4B">
        <w:tc>
          <w:tcPr>
            <w:tcW w:w="1564" w:type="dxa"/>
            <w:hideMark/>
          </w:tcPr>
          <w:p w:rsidR="003D3F4B" w:rsidRPr="005E35DB" w:rsidRDefault="005E35DB">
            <w:pPr>
              <w:spacing w:line="276" w:lineRule="auto"/>
              <w:rPr>
                <w:rFonts w:ascii="Arial" w:hAnsi="Arial" w:cs="Arial"/>
                <w:b/>
                <w:noProof/>
                <w:sz w:val="16"/>
                <w:szCs w:val="16"/>
                <w:lang w:val="sr-Cyrl-CS"/>
              </w:rPr>
            </w:pPr>
            <w:r w:rsidRPr="005E35DB">
              <w:rPr>
                <w:rFonts w:ascii="Arial" w:hAnsi="Arial" w:cs="Arial"/>
                <w:b/>
                <w:noProof/>
                <w:sz w:val="16"/>
                <w:szCs w:val="16"/>
                <w:lang w:val="sr-Cyrl-CS"/>
              </w:rPr>
              <w:t>Број</w:t>
            </w:r>
            <w:r w:rsidR="003D3F4B" w:rsidRPr="005E35DB">
              <w:rPr>
                <w:rFonts w:ascii="Arial" w:hAnsi="Arial" w:cs="Arial"/>
                <w:b/>
                <w:noProof/>
                <w:sz w:val="16"/>
                <w:szCs w:val="16"/>
                <w:lang w:val="sr-Cyrl-CS"/>
              </w:rPr>
              <w:t xml:space="preserve"> </w:t>
            </w:r>
            <w:r w:rsidRPr="005E35DB">
              <w:rPr>
                <w:rFonts w:ascii="Arial" w:hAnsi="Arial" w:cs="Arial"/>
                <w:b/>
                <w:noProof/>
                <w:sz w:val="16"/>
                <w:szCs w:val="16"/>
                <w:lang w:val="sr-Cyrl-CS"/>
              </w:rPr>
              <w:t>предмета</w:t>
            </w:r>
            <w:r w:rsidR="003D3F4B" w:rsidRPr="005E35DB">
              <w:rPr>
                <w:rFonts w:ascii="Arial" w:hAnsi="Arial" w:cs="Arial"/>
                <w:b/>
                <w:noProof/>
                <w:sz w:val="16"/>
                <w:szCs w:val="16"/>
                <w:lang w:val="sr-Cyrl-CS"/>
              </w:rPr>
              <w:t>:</w:t>
            </w:r>
          </w:p>
        </w:tc>
        <w:bookmarkStart w:id="0" w:name="BrojPredmeta"/>
        <w:tc>
          <w:tcPr>
            <w:tcW w:w="3164" w:type="dxa"/>
            <w:shd w:val="clear" w:color="auto" w:fill="FFFFFF"/>
            <w:hideMark/>
          </w:tcPr>
          <w:p w:rsidR="003D3F4B" w:rsidRPr="005E35DB" w:rsidRDefault="003D3F4B">
            <w:pPr>
              <w:spacing w:line="276" w:lineRule="auto"/>
              <w:rPr>
                <w:rFonts w:ascii="Arial" w:hAnsi="Arial" w:cs="Arial"/>
                <w:b/>
                <w:noProof/>
                <w:sz w:val="16"/>
                <w:szCs w:val="16"/>
                <w:lang w:val="sr-Cyrl-CS"/>
              </w:rPr>
            </w:pPr>
            <w:r w:rsidRPr="005E35DB">
              <w:rPr>
                <w:noProof/>
                <w:sz w:val="16"/>
                <w:szCs w:val="16"/>
                <w:lang w:val="sr-Cyrl-CS"/>
              </w:rPr>
              <w:fldChar w:fldCharType="begin">
                <w:fldData xml:space="preserve">/////wAAAAAUAAwAQgByAG8AagBQAHIAZQBkAG0AZQB0AGEAAAAMADMANQAtADAAMAAwADMANAA2
AC8AMgAxAAAAAAAAAAAAAAAAAAAAAAAAAAAAAAA=
</w:fldData>
              </w:fldChar>
            </w:r>
            <w:r w:rsidRPr="005E35DB">
              <w:rPr>
                <w:rFonts w:ascii="Arial" w:hAnsi="Arial" w:cs="Arial"/>
                <w:b/>
                <w:noProof/>
                <w:sz w:val="16"/>
                <w:szCs w:val="16"/>
                <w:lang w:val="sr-Cyrl-CS"/>
              </w:rPr>
              <w:instrText xml:space="preserve"> </w:instrText>
            </w:r>
            <w:r w:rsidR="005E35DB" w:rsidRPr="005E35DB">
              <w:rPr>
                <w:rFonts w:ascii="Arial" w:hAnsi="Arial" w:cs="Arial"/>
                <w:b/>
                <w:noProof/>
                <w:sz w:val="16"/>
                <w:szCs w:val="16"/>
                <w:lang w:val="sr-Cyrl-CS"/>
              </w:rPr>
              <w:instrText>ФОРМТЕ</w:instrText>
            </w:r>
            <w:r w:rsidRPr="005E35DB">
              <w:rPr>
                <w:rFonts w:ascii="Arial" w:hAnsi="Arial" w:cs="Arial"/>
                <w:b/>
                <w:noProof/>
                <w:sz w:val="16"/>
                <w:szCs w:val="16"/>
                <w:lang w:val="sr-Cyrl-CS"/>
              </w:rPr>
              <w:instrText>X</w:instrText>
            </w:r>
            <w:r w:rsidR="005E35DB" w:rsidRPr="005E35DB">
              <w:rPr>
                <w:rFonts w:ascii="Arial" w:hAnsi="Arial" w:cs="Arial"/>
                <w:b/>
                <w:noProof/>
                <w:sz w:val="16"/>
                <w:szCs w:val="16"/>
                <w:lang w:val="sr-Cyrl-CS"/>
              </w:rPr>
              <w:instrText>Т</w:instrText>
            </w:r>
            <w:r w:rsidRPr="005E35DB">
              <w:rPr>
                <w:rFonts w:ascii="Arial" w:hAnsi="Arial" w:cs="Arial"/>
                <w:b/>
                <w:noProof/>
                <w:sz w:val="16"/>
                <w:szCs w:val="16"/>
                <w:lang w:val="sr-Cyrl-CS"/>
              </w:rPr>
              <w:instrText xml:space="preserve"> </w:instrText>
            </w:r>
            <w:r w:rsidRPr="005E35DB">
              <w:rPr>
                <w:noProof/>
                <w:sz w:val="16"/>
                <w:szCs w:val="16"/>
                <w:lang w:val="sr-Cyrl-CS"/>
              </w:rPr>
            </w:r>
            <w:r w:rsidRPr="005E35DB">
              <w:rPr>
                <w:noProof/>
                <w:sz w:val="16"/>
                <w:szCs w:val="16"/>
                <w:lang w:val="sr-Cyrl-CS"/>
              </w:rPr>
              <w:fldChar w:fldCharType="separate"/>
            </w:r>
            <w:r w:rsidRPr="005E35DB">
              <w:rPr>
                <w:rFonts w:ascii="Arial" w:hAnsi="Arial" w:cs="Arial"/>
                <w:b/>
                <w:noProof/>
                <w:sz w:val="16"/>
                <w:szCs w:val="16"/>
                <w:lang w:val="sr-Cyrl-CS"/>
              </w:rPr>
              <w:t>35-000346/21</w:t>
            </w:r>
            <w:r w:rsidRPr="005E35DB">
              <w:rPr>
                <w:noProof/>
                <w:sz w:val="16"/>
                <w:szCs w:val="16"/>
                <w:lang w:val="sr-Cyrl-CS"/>
              </w:rPr>
              <w:fldChar w:fldCharType="end"/>
            </w:r>
            <w:bookmarkEnd w:id="0"/>
          </w:p>
        </w:tc>
      </w:tr>
      <w:tr w:rsidR="003D3F4B" w:rsidRPr="005E35DB" w:rsidTr="003D3F4B">
        <w:tc>
          <w:tcPr>
            <w:tcW w:w="1564" w:type="dxa"/>
          </w:tcPr>
          <w:p w:rsidR="003D3F4B" w:rsidRPr="005E35DB" w:rsidRDefault="003D3F4B">
            <w:pPr>
              <w:spacing w:line="276" w:lineRule="auto"/>
              <w:rPr>
                <w:rFonts w:ascii="Arial" w:hAnsi="Arial" w:cs="Arial"/>
                <w:b/>
                <w:noProof/>
                <w:sz w:val="2"/>
                <w:szCs w:val="2"/>
                <w:lang w:val="sr-Cyrl-CS"/>
              </w:rPr>
            </w:pPr>
          </w:p>
          <w:p w:rsidR="003D3F4B" w:rsidRPr="005E35DB" w:rsidRDefault="003D3F4B">
            <w:pPr>
              <w:spacing w:line="276" w:lineRule="auto"/>
              <w:rPr>
                <w:rFonts w:ascii="Arial" w:hAnsi="Arial" w:cs="Arial"/>
                <w:b/>
                <w:noProof/>
                <w:sz w:val="2"/>
                <w:szCs w:val="2"/>
                <w:lang w:val="sr-Cyrl-CS"/>
              </w:rPr>
            </w:pPr>
          </w:p>
        </w:tc>
        <w:tc>
          <w:tcPr>
            <w:tcW w:w="3164" w:type="dxa"/>
          </w:tcPr>
          <w:p w:rsidR="003D3F4B" w:rsidRPr="005E35DB" w:rsidRDefault="003D3F4B">
            <w:pPr>
              <w:spacing w:line="276" w:lineRule="auto"/>
              <w:rPr>
                <w:rFonts w:ascii="Arial" w:hAnsi="Arial" w:cs="Arial"/>
                <w:b/>
                <w:noProof/>
                <w:sz w:val="2"/>
                <w:szCs w:val="2"/>
                <w:highlight w:val="lightGray"/>
                <w:lang w:val="sr-Cyrl-CS"/>
              </w:rPr>
            </w:pPr>
          </w:p>
        </w:tc>
      </w:tr>
      <w:tr w:rsidR="003D3F4B" w:rsidRPr="005E35DB" w:rsidTr="003D3F4B">
        <w:tc>
          <w:tcPr>
            <w:tcW w:w="1564" w:type="dxa"/>
            <w:hideMark/>
          </w:tcPr>
          <w:p w:rsidR="003D3F4B" w:rsidRPr="005E35DB" w:rsidRDefault="005E35DB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  <w:r w:rsidRPr="005E35D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>Број</w:t>
            </w:r>
            <w:r w:rsidR="003D3F4B" w:rsidRPr="005E35D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 xml:space="preserve"> </w:t>
            </w:r>
            <w:r w:rsidRPr="005E35D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>акта</w:t>
            </w:r>
            <w:r w:rsidR="003D3F4B" w:rsidRPr="005E35D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>:</w:t>
            </w:r>
          </w:p>
        </w:tc>
        <w:bookmarkStart w:id="1" w:name="BrojDok"/>
        <w:tc>
          <w:tcPr>
            <w:tcW w:w="3164" w:type="dxa"/>
            <w:hideMark/>
          </w:tcPr>
          <w:p w:rsidR="003D3F4B" w:rsidRPr="005E35DB" w:rsidRDefault="003D3F4B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  <w:r w:rsidRPr="005E35DB">
              <w:rPr>
                <w:noProof/>
                <w:sz w:val="16"/>
                <w:szCs w:val="16"/>
                <w:lang w:val="sr-Cyrl-CS"/>
              </w:rPr>
              <w:fldChar w:fldCharType="begin">
                <w:fldData xml:space="preserve">/////wAAAAAUAAcAQgByAG8AagBEAG8AawAAABAAMQAxAC0AMQA0ADEANwBMAEkALQAwADAAMQAv
ADIAMQAAAAAAAAAAAAAAAAAAAAAAAAAAAAAA
</w:fldData>
              </w:fldChar>
            </w:r>
            <w:r w:rsidRPr="005E35D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instrText xml:space="preserve"> </w:instrText>
            </w:r>
            <w:r w:rsidR="005E35DB" w:rsidRPr="005E35D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instrText>ФОРМТЕ</w:instrText>
            </w:r>
            <w:r w:rsidRPr="005E35D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instrText>X</w:instrText>
            </w:r>
            <w:r w:rsidR="005E35DB" w:rsidRPr="005E35D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instrText>Т</w:instrText>
            </w:r>
            <w:r w:rsidRPr="005E35D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instrText xml:space="preserve"> </w:instrText>
            </w:r>
            <w:r w:rsidRPr="005E35DB">
              <w:rPr>
                <w:noProof/>
                <w:sz w:val="16"/>
                <w:szCs w:val="16"/>
                <w:lang w:val="sr-Cyrl-CS"/>
              </w:rPr>
            </w:r>
            <w:r w:rsidRPr="005E35DB">
              <w:rPr>
                <w:noProof/>
                <w:sz w:val="16"/>
                <w:szCs w:val="16"/>
                <w:lang w:val="sr-Cyrl-CS"/>
              </w:rPr>
              <w:fldChar w:fldCharType="separate"/>
            </w:r>
            <w:r w:rsidRPr="005E35D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>11-1417</w:t>
            </w:r>
            <w:r w:rsidR="005E35DB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>LI</w:t>
            </w:r>
            <w:r w:rsidRPr="005E35D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>-001/21</w:t>
            </w:r>
            <w:r w:rsidRPr="005E35DB">
              <w:rPr>
                <w:noProof/>
                <w:sz w:val="16"/>
                <w:szCs w:val="16"/>
                <w:lang w:val="sr-Cyrl-CS"/>
              </w:rPr>
              <w:fldChar w:fldCharType="end"/>
            </w:r>
            <w:bookmarkEnd w:id="1"/>
          </w:p>
        </w:tc>
      </w:tr>
      <w:tr w:rsidR="003D3F4B" w:rsidRPr="005E35DB" w:rsidTr="003D3F4B">
        <w:tc>
          <w:tcPr>
            <w:tcW w:w="1564" w:type="dxa"/>
          </w:tcPr>
          <w:p w:rsidR="003D3F4B" w:rsidRPr="005E35DB" w:rsidRDefault="003D3F4B">
            <w:pPr>
              <w:spacing w:line="276" w:lineRule="auto"/>
              <w:rPr>
                <w:rFonts w:ascii="Arial" w:hAnsi="Arial" w:cs="Arial"/>
                <w:b/>
                <w:noProof/>
                <w:sz w:val="2"/>
                <w:szCs w:val="2"/>
                <w:lang w:val="sr-Cyrl-CS"/>
              </w:rPr>
            </w:pPr>
          </w:p>
          <w:p w:rsidR="003D3F4B" w:rsidRPr="005E35DB" w:rsidRDefault="003D3F4B">
            <w:pPr>
              <w:spacing w:line="276" w:lineRule="auto"/>
              <w:rPr>
                <w:rFonts w:ascii="Arial" w:hAnsi="Arial" w:cs="Arial"/>
                <w:b/>
                <w:noProof/>
                <w:sz w:val="2"/>
                <w:szCs w:val="2"/>
                <w:lang w:val="sr-Cyrl-CS"/>
              </w:rPr>
            </w:pPr>
          </w:p>
          <w:p w:rsidR="003D3F4B" w:rsidRPr="005E35DB" w:rsidRDefault="003D3F4B">
            <w:pPr>
              <w:spacing w:line="276" w:lineRule="auto"/>
              <w:rPr>
                <w:rFonts w:ascii="Arial" w:hAnsi="Arial" w:cs="Arial"/>
                <w:b/>
                <w:noProof/>
                <w:sz w:val="2"/>
                <w:szCs w:val="2"/>
                <w:lang w:val="sr-Cyrl-CS"/>
              </w:rPr>
            </w:pPr>
          </w:p>
        </w:tc>
        <w:tc>
          <w:tcPr>
            <w:tcW w:w="3164" w:type="dxa"/>
          </w:tcPr>
          <w:p w:rsidR="003D3F4B" w:rsidRPr="005E35DB" w:rsidRDefault="003D3F4B">
            <w:pPr>
              <w:spacing w:line="276" w:lineRule="auto"/>
              <w:rPr>
                <w:rFonts w:ascii="Arial" w:hAnsi="Arial" w:cs="Arial"/>
                <w:b/>
                <w:noProof/>
                <w:sz w:val="2"/>
                <w:szCs w:val="2"/>
                <w:lang w:val="sr-Cyrl-CS"/>
              </w:rPr>
            </w:pPr>
          </w:p>
          <w:p w:rsidR="003D3F4B" w:rsidRPr="005E35DB" w:rsidRDefault="003D3F4B">
            <w:pPr>
              <w:spacing w:line="276" w:lineRule="auto"/>
              <w:rPr>
                <w:rFonts w:ascii="Arial" w:hAnsi="Arial" w:cs="Arial"/>
                <w:b/>
                <w:noProof/>
                <w:sz w:val="2"/>
                <w:szCs w:val="2"/>
                <w:lang w:val="sr-Cyrl-CS"/>
              </w:rPr>
            </w:pPr>
          </w:p>
        </w:tc>
      </w:tr>
      <w:tr w:rsidR="003D3F4B" w:rsidRPr="005E35DB" w:rsidTr="003D3F4B">
        <w:tc>
          <w:tcPr>
            <w:tcW w:w="1564" w:type="dxa"/>
            <w:hideMark/>
          </w:tcPr>
          <w:p w:rsidR="003D3F4B" w:rsidRPr="005E35DB" w:rsidRDefault="005E35DB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  <w:r w:rsidRPr="005E35D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>Датум</w:t>
            </w:r>
            <w:r w:rsidR="003D3F4B" w:rsidRPr="005E35D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>:</w:t>
            </w:r>
          </w:p>
        </w:tc>
        <w:bookmarkStart w:id="2" w:name="Datum"/>
        <w:tc>
          <w:tcPr>
            <w:tcW w:w="3164" w:type="dxa"/>
            <w:hideMark/>
          </w:tcPr>
          <w:p w:rsidR="003D3F4B" w:rsidRPr="005E35DB" w:rsidRDefault="003D3F4B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  <w:r w:rsidRPr="005E35DB">
              <w:rPr>
                <w:noProof/>
                <w:sz w:val="16"/>
                <w:szCs w:val="16"/>
                <w:lang w:val="sr-Cyrl-CS"/>
              </w:rPr>
              <w:fldChar w:fldCharType="begin">
                <w:fldData xml:space="preserve">/////wAAAAAUAAUARABhAHQAdQBtAAAADAAyADIALgAgADYALgAgADIAMAAyADEALgAAAAAAAAAA
AAAAAAAAAAAAAAAAAAAA
</w:fldData>
              </w:fldChar>
            </w:r>
            <w:r w:rsidRPr="005E35D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instrText xml:space="preserve"> </w:instrText>
            </w:r>
            <w:r w:rsidR="005E35DB" w:rsidRPr="005E35D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instrText>ФОРМТЕ</w:instrText>
            </w:r>
            <w:r w:rsidRPr="005E35D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instrText>X</w:instrText>
            </w:r>
            <w:r w:rsidR="005E35DB" w:rsidRPr="005E35D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instrText>Т</w:instrText>
            </w:r>
            <w:r w:rsidRPr="005E35D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instrText xml:space="preserve"> </w:instrText>
            </w:r>
            <w:r w:rsidRPr="005E35DB">
              <w:rPr>
                <w:noProof/>
                <w:sz w:val="16"/>
                <w:szCs w:val="16"/>
                <w:lang w:val="sr-Cyrl-CS"/>
              </w:rPr>
            </w:r>
            <w:r w:rsidRPr="005E35DB">
              <w:rPr>
                <w:noProof/>
                <w:sz w:val="16"/>
                <w:szCs w:val="16"/>
                <w:lang w:val="sr-Cyrl-CS"/>
              </w:rPr>
              <w:fldChar w:fldCharType="separate"/>
            </w:r>
            <w:r w:rsidRPr="005E35D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>22. 6. 2021.</w:t>
            </w:r>
            <w:r w:rsidRPr="005E35DB">
              <w:rPr>
                <w:noProof/>
                <w:sz w:val="16"/>
                <w:szCs w:val="16"/>
                <w:lang w:val="sr-Cyrl-CS"/>
              </w:rPr>
              <w:fldChar w:fldCharType="end"/>
            </w:r>
            <w:bookmarkEnd w:id="2"/>
            <w:r w:rsidRPr="005E35D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 xml:space="preserve"> </w:t>
            </w:r>
            <w:r w:rsidR="005E35DB" w:rsidRPr="005E35D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>године</w:t>
            </w:r>
          </w:p>
        </w:tc>
      </w:tr>
      <w:tr w:rsidR="003D3F4B" w:rsidRPr="005E35DB" w:rsidTr="003D3F4B">
        <w:tc>
          <w:tcPr>
            <w:tcW w:w="1564" w:type="dxa"/>
            <w:hideMark/>
          </w:tcPr>
          <w:p w:rsidR="003D3F4B" w:rsidRPr="005E35DB" w:rsidRDefault="005E35DB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  <w:r w:rsidRPr="005E35D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>Мјесто</w:t>
            </w:r>
            <w:r w:rsidR="003D3F4B" w:rsidRPr="005E35D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>:</w:t>
            </w:r>
          </w:p>
        </w:tc>
        <w:tc>
          <w:tcPr>
            <w:tcW w:w="3164" w:type="dxa"/>
            <w:hideMark/>
          </w:tcPr>
          <w:p w:rsidR="003D3F4B" w:rsidRPr="005E35DB" w:rsidRDefault="005E35DB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  <w:r w:rsidRPr="005E35DB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>Брчко</w:t>
            </w:r>
          </w:p>
        </w:tc>
      </w:tr>
    </w:tbl>
    <w:p w:rsidR="003D3F4B" w:rsidRPr="005E35DB" w:rsidRDefault="003D3F4B" w:rsidP="003D3F4B">
      <w:pPr>
        <w:rPr>
          <w:rFonts w:ascii="Arial" w:hAnsi="Arial" w:cs="Arial"/>
          <w:noProof/>
          <w:sz w:val="20"/>
          <w:szCs w:val="20"/>
          <w:lang w:val="sr-Cyrl-CS"/>
        </w:rPr>
      </w:pPr>
    </w:p>
    <w:p w:rsidR="003D3F4B" w:rsidRPr="005E35DB" w:rsidRDefault="003D3F4B" w:rsidP="003D3F4B">
      <w:pPr>
        <w:rPr>
          <w:rFonts w:ascii="Arial" w:hAnsi="Arial" w:cs="Arial"/>
          <w:noProof/>
          <w:sz w:val="20"/>
          <w:szCs w:val="20"/>
          <w:lang w:val="sr-Cyrl-CS"/>
        </w:rPr>
      </w:pPr>
    </w:p>
    <w:p w:rsidR="003D3F4B" w:rsidRPr="005E35DB" w:rsidRDefault="005E35DB" w:rsidP="003D3F4B">
      <w:pPr>
        <w:ind w:firstLine="720"/>
        <w:jc w:val="both"/>
        <w:rPr>
          <w:noProof/>
          <w:lang w:val="sr-Cyrl-CS"/>
        </w:rPr>
      </w:pPr>
      <w:r>
        <w:rPr>
          <w:noProof/>
          <w:lang w:val="sr-Cyrl-CS"/>
        </w:rPr>
        <w:t>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основу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члана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6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</w:t>
      </w:r>
      <w:r w:rsidR="003D3F4B" w:rsidRPr="005E35DB">
        <w:rPr>
          <w:noProof/>
          <w:lang w:val="sr-Cyrl-CS"/>
        </w:rPr>
        <w:t xml:space="preserve"> (1) </w:t>
      </w:r>
      <w:r>
        <w:rPr>
          <w:noProof/>
          <w:lang w:val="sr-Cyrl-CS"/>
        </w:rPr>
        <w:t>Одлуке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расподјеле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средстава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стамбено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збрињавање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избјеглица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расељених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желе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интегрисати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нивоу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локалне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заједнице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D3F4B" w:rsidRPr="005E35DB">
        <w:rPr>
          <w:noProof/>
          <w:lang w:val="sr-Cyrl-CS"/>
        </w:rPr>
        <w:t xml:space="preserve"> 2021. </w:t>
      </w:r>
      <w:r>
        <w:rPr>
          <w:noProof/>
          <w:lang w:val="sr-Cyrl-CS"/>
        </w:rPr>
        <w:t>годину</w:t>
      </w:r>
      <w:r w:rsidR="003D3F4B" w:rsidRPr="005E35DB">
        <w:rPr>
          <w:noProof/>
          <w:lang w:val="sr-Cyrl-CS"/>
        </w:rPr>
        <w:t xml:space="preserve">, </w:t>
      </w:r>
      <w:r>
        <w:rPr>
          <w:noProof/>
          <w:lang w:val="sr-Cyrl-CS"/>
        </w:rPr>
        <w:t>број</w:t>
      </w:r>
      <w:r w:rsidR="003D3F4B" w:rsidRPr="005E35DB">
        <w:rPr>
          <w:noProof/>
          <w:lang w:val="sr-Cyrl-CS"/>
        </w:rPr>
        <w:t xml:space="preserve">: 02-000157/21, </w:t>
      </w:r>
      <w:r>
        <w:rPr>
          <w:noProof/>
          <w:lang w:val="sr-Cyrl-CS"/>
        </w:rPr>
        <w:t>број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акта</w:t>
      </w:r>
      <w:r w:rsidR="003D3F4B" w:rsidRPr="005E35DB">
        <w:rPr>
          <w:noProof/>
          <w:lang w:val="sr-Cyrl-CS"/>
        </w:rPr>
        <w:t>: 01.11-0377</w:t>
      </w:r>
      <w:r>
        <w:rPr>
          <w:noProof/>
          <w:lang w:val="sr-Cyrl-CS"/>
        </w:rPr>
        <w:t>МБ</w:t>
      </w:r>
      <w:r w:rsidR="003D3F4B" w:rsidRPr="005E35DB">
        <w:rPr>
          <w:noProof/>
          <w:lang w:val="sr-Cyrl-CS"/>
        </w:rPr>
        <w:t xml:space="preserve">-021/21 </w:t>
      </w:r>
      <w:r>
        <w:rPr>
          <w:noProof/>
          <w:lang w:val="sr-Cyrl-CS"/>
        </w:rPr>
        <w:t>од</w:t>
      </w:r>
      <w:r w:rsidR="003D3F4B" w:rsidRPr="005E35DB">
        <w:rPr>
          <w:noProof/>
          <w:lang w:val="sr-Cyrl-CS"/>
        </w:rPr>
        <w:t xml:space="preserve"> 18. 6. 2021. </w:t>
      </w:r>
      <w:r>
        <w:rPr>
          <w:noProof/>
          <w:lang w:val="sr-Cyrl-CS"/>
        </w:rPr>
        <w:t>године</w:t>
      </w:r>
      <w:r w:rsidR="003D3F4B" w:rsidRPr="005E35DB">
        <w:rPr>
          <w:noProof/>
          <w:lang w:val="sr-Cyrl-CS"/>
        </w:rPr>
        <w:t xml:space="preserve">, </w:t>
      </w:r>
      <w:r>
        <w:rPr>
          <w:noProof/>
          <w:lang w:val="sr-Cyrl-CS"/>
        </w:rPr>
        <w:t>шефица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Одјељења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расељена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лица</w:t>
      </w:r>
      <w:r w:rsidR="003D3F4B" w:rsidRPr="005E35DB">
        <w:rPr>
          <w:noProof/>
          <w:lang w:val="sr-Cyrl-CS"/>
        </w:rPr>
        <w:t xml:space="preserve">, </w:t>
      </w:r>
      <w:r>
        <w:rPr>
          <w:noProof/>
          <w:lang w:val="sr-Cyrl-CS"/>
        </w:rPr>
        <w:t>избјеглице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стамбена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питања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Владе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Брчко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дистрикта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БиХ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р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ј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е</w:t>
      </w:r>
    </w:p>
    <w:p w:rsidR="003D3F4B" w:rsidRPr="005E35DB" w:rsidRDefault="003D3F4B" w:rsidP="003D3F4B">
      <w:pPr>
        <w:jc w:val="both"/>
        <w:rPr>
          <w:b/>
          <w:noProof/>
          <w:lang w:val="sr-Cyrl-CS"/>
        </w:rPr>
      </w:pPr>
    </w:p>
    <w:p w:rsidR="003D3F4B" w:rsidRPr="005E35DB" w:rsidRDefault="005E35DB" w:rsidP="003D3F4B">
      <w:pPr>
        <w:jc w:val="center"/>
        <w:rPr>
          <w:b/>
          <w:noProof/>
          <w:lang w:val="sr-Cyrl-CS"/>
        </w:rPr>
      </w:pPr>
      <w:r>
        <w:rPr>
          <w:b/>
          <w:noProof/>
          <w:lang w:val="sr-Cyrl-CS"/>
        </w:rPr>
        <w:t>Ј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А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В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Н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И</w:t>
      </w:r>
      <w:r w:rsidR="003D3F4B" w:rsidRPr="005E35DB">
        <w:rPr>
          <w:b/>
          <w:noProof/>
          <w:lang w:val="sr-Cyrl-CS"/>
        </w:rPr>
        <w:t xml:space="preserve">    </w:t>
      </w:r>
      <w:r>
        <w:rPr>
          <w:b/>
          <w:noProof/>
          <w:lang w:val="sr-Cyrl-CS"/>
        </w:rPr>
        <w:t>П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О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З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И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В</w:t>
      </w:r>
    </w:p>
    <w:p w:rsidR="003D3F4B" w:rsidRPr="005E35DB" w:rsidRDefault="005E35DB" w:rsidP="003D3F4B">
      <w:pPr>
        <w:jc w:val="center"/>
        <w:rPr>
          <w:b/>
          <w:noProof/>
          <w:lang w:val="sr-Cyrl-CS"/>
        </w:rPr>
      </w:pPr>
      <w:r>
        <w:rPr>
          <w:b/>
          <w:noProof/>
          <w:lang w:val="sr-Cyrl-CS"/>
        </w:rPr>
        <w:t>за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додјелу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средстава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за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стамбено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збрињавање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избјеглица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и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расељених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лица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која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се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желе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интегрисати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на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нивоу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локалне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заједнице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за</w:t>
      </w:r>
      <w:r w:rsidR="003D3F4B" w:rsidRPr="005E35DB">
        <w:rPr>
          <w:b/>
          <w:noProof/>
          <w:lang w:val="sr-Cyrl-CS"/>
        </w:rPr>
        <w:t xml:space="preserve"> 2021. </w:t>
      </w:r>
      <w:r>
        <w:rPr>
          <w:b/>
          <w:noProof/>
          <w:lang w:val="sr-Cyrl-CS"/>
        </w:rPr>
        <w:t>годину</w:t>
      </w:r>
    </w:p>
    <w:p w:rsidR="003D3F4B" w:rsidRPr="005E35DB" w:rsidRDefault="003D3F4B" w:rsidP="003D3F4B">
      <w:pPr>
        <w:jc w:val="both"/>
        <w:rPr>
          <w:b/>
          <w:noProof/>
          <w:lang w:val="sr-Cyrl-CS"/>
        </w:rPr>
      </w:pPr>
    </w:p>
    <w:p w:rsidR="003D3F4B" w:rsidRPr="005E35DB" w:rsidRDefault="005E35DB" w:rsidP="003D3F4B">
      <w:pPr>
        <w:ind w:firstLine="720"/>
        <w:jc w:val="both"/>
        <w:rPr>
          <w:b/>
          <w:noProof/>
          <w:u w:val="single"/>
          <w:lang w:val="sr-Cyrl-CS"/>
        </w:rPr>
      </w:pPr>
      <w:r>
        <w:rPr>
          <w:noProof/>
          <w:lang w:val="sr-Cyrl-CS"/>
        </w:rPr>
        <w:t>Помоћ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области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стамбеног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збрињавања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избјеглица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расељених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желе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интегрисати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нивоу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локалне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заједнице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noProof/>
          <w:lang w:val="sr-Cyrl-CS"/>
        </w:rPr>
        <w:t>реализоваће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оквиру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noProof/>
          <w:lang w:val="sr-Cyrl-CS"/>
        </w:rPr>
        <w:t>обезбијеђених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средстава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Буџету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Брчко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дистрикта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БиХ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D3F4B" w:rsidRPr="005E35DB">
        <w:rPr>
          <w:noProof/>
          <w:lang w:val="sr-Cyrl-CS"/>
        </w:rPr>
        <w:t xml:space="preserve"> 2021. </w:t>
      </w:r>
      <w:r>
        <w:rPr>
          <w:noProof/>
          <w:lang w:val="sr-Cyrl-CS"/>
        </w:rPr>
        <w:t>годину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износу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3D3F4B" w:rsidRPr="005E35DB">
        <w:rPr>
          <w:noProof/>
          <w:lang w:val="sr-Cyrl-CS"/>
        </w:rPr>
        <w:t xml:space="preserve"> </w:t>
      </w:r>
      <w:r w:rsidR="003D3F4B" w:rsidRPr="005E35DB">
        <w:rPr>
          <w:b/>
          <w:noProof/>
          <w:lang w:val="sr-Cyrl-CS"/>
        </w:rPr>
        <w:t xml:space="preserve">150.000,00 </w:t>
      </w:r>
      <w:r>
        <w:rPr>
          <w:b/>
          <w:noProof/>
          <w:lang w:val="sr-Cyrl-CS"/>
        </w:rPr>
        <w:t>КМ</w:t>
      </w:r>
      <w:r w:rsidR="003D3F4B" w:rsidRPr="005E35DB">
        <w:rPr>
          <w:b/>
          <w:noProof/>
          <w:lang w:val="sr-Cyrl-CS"/>
        </w:rPr>
        <w:t xml:space="preserve">, </w:t>
      </w:r>
      <w:r>
        <w:rPr>
          <w:noProof/>
          <w:lang w:val="sr-Cyrl-CS"/>
        </w:rPr>
        <w:t>исплатом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новчаних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средстава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максималном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износу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noProof/>
          <w:lang w:val="sr-Cyrl-CS"/>
        </w:rPr>
        <w:t>до</w:t>
      </w:r>
      <w:r w:rsidR="003D3F4B" w:rsidRPr="005E35DB">
        <w:rPr>
          <w:b/>
          <w:noProof/>
          <w:lang w:val="sr-Cyrl-CS"/>
        </w:rPr>
        <w:t xml:space="preserve"> 27.000,00 </w:t>
      </w:r>
      <w:r>
        <w:rPr>
          <w:b/>
          <w:noProof/>
          <w:lang w:val="sr-Cyrl-CS"/>
        </w:rPr>
        <w:t>КМ</w:t>
      </w:r>
      <w:r w:rsidR="003D3F4B" w:rsidRPr="005E35DB">
        <w:rPr>
          <w:b/>
          <w:noProof/>
          <w:lang w:val="sr-Cyrl-CS"/>
        </w:rPr>
        <w:t>.</w:t>
      </w:r>
    </w:p>
    <w:p w:rsidR="003D3F4B" w:rsidRPr="005E35DB" w:rsidRDefault="005E35DB" w:rsidP="003D3F4B">
      <w:pPr>
        <w:ind w:firstLine="720"/>
        <w:jc w:val="both"/>
        <w:rPr>
          <w:noProof/>
          <w:lang w:val="sr-Cyrl-CS"/>
        </w:rPr>
      </w:pPr>
      <w:r>
        <w:rPr>
          <w:noProof/>
          <w:lang w:val="sr-Cyrl-CS"/>
        </w:rPr>
        <w:t>Висина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новчаних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средстава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биће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утврђена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основу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предмјера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предрачуна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грађевинског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материјала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обнову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стамбеног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објекта</w:t>
      </w:r>
      <w:r w:rsidR="003D3F4B" w:rsidRPr="005E35DB">
        <w:rPr>
          <w:noProof/>
          <w:lang w:val="sr-Cyrl-CS"/>
        </w:rPr>
        <w:t xml:space="preserve">, </w:t>
      </w:r>
      <w:r>
        <w:rPr>
          <w:noProof/>
          <w:lang w:val="sr-Cyrl-CS"/>
        </w:rPr>
        <w:t>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уз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примјену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тренутних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просјечних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тржишних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јединичних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цијена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грађевинског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материјала</w:t>
      </w:r>
      <w:r w:rsidR="003D3F4B" w:rsidRPr="005E35DB">
        <w:rPr>
          <w:noProof/>
          <w:lang w:val="sr-Cyrl-CS"/>
        </w:rPr>
        <w:t>.</w:t>
      </w:r>
    </w:p>
    <w:p w:rsidR="003D3F4B" w:rsidRPr="005E35DB" w:rsidRDefault="003D3F4B" w:rsidP="003D3F4B">
      <w:pPr>
        <w:jc w:val="both"/>
        <w:rPr>
          <w:noProof/>
          <w:lang w:val="sr-Cyrl-CS"/>
        </w:rPr>
      </w:pPr>
    </w:p>
    <w:p w:rsidR="003D3F4B" w:rsidRPr="005E35DB" w:rsidRDefault="005E35DB" w:rsidP="003D3F4B">
      <w:pPr>
        <w:jc w:val="both"/>
        <w:rPr>
          <w:b/>
          <w:noProof/>
          <w:lang w:val="sr-Cyrl-CS"/>
        </w:rPr>
      </w:pPr>
      <w:r>
        <w:rPr>
          <w:b/>
          <w:noProof/>
          <w:lang w:val="sr-Cyrl-CS"/>
        </w:rPr>
        <w:t>КОРИСНИЦИ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ПОМОЋИ</w:t>
      </w:r>
    </w:p>
    <w:p w:rsidR="003D3F4B" w:rsidRPr="005E35DB" w:rsidRDefault="003D3F4B" w:rsidP="003D3F4B">
      <w:pPr>
        <w:jc w:val="both"/>
        <w:rPr>
          <w:b/>
          <w:noProof/>
          <w:lang w:val="sr-Cyrl-CS"/>
        </w:rPr>
      </w:pPr>
    </w:p>
    <w:p w:rsidR="003D3F4B" w:rsidRPr="005E35DB" w:rsidRDefault="005E35DB" w:rsidP="005E35DB">
      <w:pPr>
        <w:ind w:firstLine="720"/>
        <w:jc w:val="both"/>
        <w:rPr>
          <w:noProof/>
          <w:lang w:val="sr-Cyrl-CS"/>
        </w:rPr>
      </w:pPr>
      <w:r>
        <w:rPr>
          <w:noProof/>
          <w:lang w:val="sr-Cyrl-CS"/>
        </w:rPr>
        <w:t>Помоћ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стамбеном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збрињавању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избјеглица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расељених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желе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интегрисати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нивоу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локалне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заједнице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додјељује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избјеглицама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расељеним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лицима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Босни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Херцеговини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имала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пријератно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пребивалиште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ван</w:t>
      </w:r>
      <w:r w:rsidR="003D3F4B" w:rsidRPr="005E35DB">
        <w:rPr>
          <w:noProof/>
          <w:lang w:val="sr-Cyrl-CS"/>
        </w:rPr>
        <w:t xml:space="preserve">  </w:t>
      </w:r>
      <w:r>
        <w:rPr>
          <w:noProof/>
          <w:lang w:val="sr-Cyrl-CS"/>
        </w:rPr>
        <w:t>Брчко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дистрикта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БиХ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одлучила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трајно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настанити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Дистрикту</w:t>
      </w:r>
      <w:r w:rsidR="003D3F4B" w:rsidRPr="005E35DB">
        <w:rPr>
          <w:noProof/>
          <w:lang w:val="sr-Cyrl-CS"/>
        </w:rPr>
        <w:t xml:space="preserve">. </w:t>
      </w:r>
    </w:p>
    <w:p w:rsidR="003D3F4B" w:rsidRPr="005E35DB" w:rsidRDefault="003D3F4B" w:rsidP="003D3F4B">
      <w:pPr>
        <w:jc w:val="both"/>
        <w:rPr>
          <w:noProof/>
          <w:lang w:val="sr-Cyrl-CS"/>
        </w:rPr>
      </w:pPr>
    </w:p>
    <w:p w:rsidR="003D3F4B" w:rsidRPr="005E35DB" w:rsidRDefault="005E35DB" w:rsidP="003D3F4B">
      <w:pPr>
        <w:rPr>
          <w:b/>
          <w:noProof/>
          <w:lang w:val="sr-Cyrl-CS"/>
        </w:rPr>
      </w:pPr>
      <w:r>
        <w:rPr>
          <w:b/>
          <w:noProof/>
          <w:lang w:val="sr-Cyrl-CS"/>
        </w:rPr>
        <w:t>ОПШТИ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УСЛОВИ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И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ДОКАЗИ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О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ИСПУЊАВАЊУ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ОПШТИХ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УСЛОВА</w:t>
      </w:r>
    </w:p>
    <w:p w:rsidR="003D3F4B" w:rsidRPr="005E35DB" w:rsidRDefault="003D3F4B" w:rsidP="003D3F4B">
      <w:pPr>
        <w:jc w:val="center"/>
        <w:rPr>
          <w:b/>
          <w:noProof/>
          <w:lang w:val="sr-Cyrl-CS"/>
        </w:rPr>
      </w:pPr>
    </w:p>
    <w:p w:rsidR="003D3F4B" w:rsidRPr="005E35DB" w:rsidRDefault="005E35DB" w:rsidP="003D3F4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noProof/>
          <w:lang w:val="sr-Cyrl-CS"/>
        </w:rPr>
      </w:pPr>
      <w:r>
        <w:rPr>
          <w:noProof/>
          <w:lang w:val="sr-Cyrl-CS"/>
        </w:rPr>
        <w:t>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јавном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позиву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учествовати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испуњавају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сљедеће</w:t>
      </w:r>
      <w:r w:rsidR="003D3F4B" w:rsidRPr="005E35DB">
        <w:rPr>
          <w:noProof/>
          <w:lang w:val="sr-Cyrl-CS"/>
        </w:rPr>
        <w:t xml:space="preserve"> </w:t>
      </w:r>
      <w:r>
        <w:rPr>
          <w:b/>
          <w:noProof/>
          <w:lang w:val="sr-Cyrl-CS"/>
        </w:rPr>
        <w:t>опште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услове</w:t>
      </w:r>
      <w:r w:rsidR="003D3F4B" w:rsidRPr="005E35DB">
        <w:rPr>
          <w:noProof/>
          <w:lang w:val="sr-Cyrl-CS"/>
        </w:rPr>
        <w:t>:</w:t>
      </w:r>
    </w:p>
    <w:p w:rsidR="003D3F4B" w:rsidRPr="005E35DB" w:rsidRDefault="005E35DB" w:rsidP="003D3F4B">
      <w:pPr>
        <w:numPr>
          <w:ilvl w:val="0"/>
          <w:numId w:val="2"/>
        </w:numPr>
        <w:tabs>
          <w:tab w:val="left" w:pos="851"/>
        </w:tabs>
        <w:spacing w:line="276" w:lineRule="auto"/>
        <w:ind w:left="851"/>
        <w:jc w:val="both"/>
        <w:rPr>
          <w:noProof/>
          <w:lang w:val="sr-Cyrl-CS"/>
        </w:rPr>
      </w:pPr>
      <w:r>
        <w:rPr>
          <w:noProof/>
          <w:lang w:val="sr-Cyrl-CS"/>
        </w:rPr>
        <w:t>да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избјеглице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расељена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имала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имају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статус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избјеглице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расељеног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лица</w:t>
      </w:r>
      <w:r w:rsidR="003D3F4B" w:rsidRPr="005E35DB">
        <w:rPr>
          <w:noProof/>
          <w:lang w:val="sr-Cyrl-CS"/>
        </w:rPr>
        <w:t>,</w:t>
      </w:r>
    </w:p>
    <w:p w:rsidR="003D3F4B" w:rsidRPr="005E35DB" w:rsidRDefault="005E35DB" w:rsidP="003D3F4B">
      <w:pPr>
        <w:numPr>
          <w:ilvl w:val="0"/>
          <w:numId w:val="2"/>
        </w:numPr>
        <w:tabs>
          <w:tab w:val="left" w:pos="851"/>
        </w:tabs>
        <w:spacing w:line="276" w:lineRule="auto"/>
        <w:ind w:left="851"/>
        <w:jc w:val="both"/>
        <w:rPr>
          <w:noProof/>
          <w:lang w:val="sr-Cyrl-CS"/>
        </w:rPr>
      </w:pPr>
      <w:r>
        <w:rPr>
          <w:noProof/>
          <w:lang w:val="sr-Cyrl-CS"/>
        </w:rPr>
        <w:t>да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становници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Дистрикта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најмање</w:t>
      </w:r>
      <w:r w:rsidR="003D3F4B" w:rsidRPr="005E35DB">
        <w:rPr>
          <w:noProof/>
          <w:lang w:val="sr-Cyrl-CS"/>
        </w:rPr>
        <w:t xml:space="preserve"> 5 </w:t>
      </w:r>
      <w:r>
        <w:rPr>
          <w:noProof/>
          <w:lang w:val="sr-Cyrl-CS"/>
        </w:rPr>
        <w:t>година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расписивања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позива</w:t>
      </w:r>
      <w:r w:rsidR="003D3F4B" w:rsidRPr="005E35DB">
        <w:rPr>
          <w:noProof/>
          <w:lang w:val="sr-Cyrl-CS"/>
        </w:rPr>
        <w:t>,</w:t>
      </w:r>
    </w:p>
    <w:p w:rsidR="003D3F4B" w:rsidRPr="005E35DB" w:rsidRDefault="005E35DB" w:rsidP="003D3F4B">
      <w:pPr>
        <w:numPr>
          <w:ilvl w:val="0"/>
          <w:numId w:val="2"/>
        </w:numPr>
        <w:tabs>
          <w:tab w:val="left" w:pos="851"/>
        </w:tabs>
        <w:spacing w:line="276" w:lineRule="auto"/>
        <w:ind w:left="851"/>
        <w:jc w:val="both"/>
        <w:rPr>
          <w:noProof/>
          <w:lang w:val="sr-Cyrl-CS"/>
        </w:rPr>
      </w:pPr>
      <w:r>
        <w:rPr>
          <w:noProof/>
          <w:lang w:val="sr-Cyrl-CS"/>
        </w:rPr>
        <w:t>да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Дистрикту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посједују</w:t>
      </w:r>
      <w:r w:rsidR="003D3F4B" w:rsidRPr="005E35DB">
        <w:rPr>
          <w:noProof/>
          <w:lang w:val="sr-Cyrl-CS"/>
        </w:rPr>
        <w:t>:</w:t>
      </w:r>
    </w:p>
    <w:p w:rsidR="003D3F4B" w:rsidRPr="005E35DB" w:rsidRDefault="003D3F4B" w:rsidP="003D3F4B">
      <w:pPr>
        <w:tabs>
          <w:tab w:val="left" w:pos="851"/>
        </w:tabs>
        <w:ind w:left="851"/>
        <w:jc w:val="both"/>
        <w:rPr>
          <w:noProof/>
          <w:lang w:val="sr-Cyrl-CS"/>
        </w:rPr>
      </w:pPr>
      <w:r w:rsidRPr="005E35DB">
        <w:rPr>
          <w:noProof/>
          <w:lang w:val="sr-Cyrl-CS"/>
        </w:rPr>
        <w:t xml:space="preserve">1) </w:t>
      </w:r>
      <w:r w:rsidR="005E35DB">
        <w:rPr>
          <w:noProof/>
          <w:lang w:val="sr-Cyrl-CS"/>
        </w:rPr>
        <w:t>парцелу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за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коју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су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издати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локациони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услови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или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започету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стамбену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изградњу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на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парцели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за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коју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су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издати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локациони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услови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или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одобрење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за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грађење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или</w:t>
      </w:r>
    </w:p>
    <w:p w:rsidR="003D3F4B" w:rsidRPr="005E35DB" w:rsidRDefault="003D3F4B" w:rsidP="003D3F4B">
      <w:pPr>
        <w:tabs>
          <w:tab w:val="left" w:pos="851"/>
        </w:tabs>
        <w:ind w:left="851"/>
        <w:jc w:val="both"/>
        <w:rPr>
          <w:noProof/>
          <w:lang w:val="sr-Cyrl-CS"/>
        </w:rPr>
      </w:pPr>
      <w:r w:rsidRPr="005E35DB">
        <w:rPr>
          <w:noProof/>
          <w:lang w:val="sr-Cyrl-CS"/>
        </w:rPr>
        <w:t xml:space="preserve">2) </w:t>
      </w:r>
      <w:r w:rsidR="005E35DB">
        <w:rPr>
          <w:noProof/>
          <w:lang w:val="sr-Cyrl-CS"/>
        </w:rPr>
        <w:t>стамбени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објекат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за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који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је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издато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рјешење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о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легализацији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или</w:t>
      </w:r>
    </w:p>
    <w:p w:rsidR="003D3F4B" w:rsidRPr="005E35DB" w:rsidRDefault="003D3F4B" w:rsidP="003D3F4B">
      <w:pPr>
        <w:tabs>
          <w:tab w:val="left" w:pos="851"/>
        </w:tabs>
        <w:ind w:left="851"/>
        <w:jc w:val="both"/>
        <w:rPr>
          <w:noProof/>
          <w:lang w:val="sr-Cyrl-CS"/>
        </w:rPr>
      </w:pPr>
      <w:r w:rsidRPr="005E35DB">
        <w:rPr>
          <w:noProof/>
          <w:lang w:val="sr-Cyrl-CS"/>
        </w:rPr>
        <w:t xml:space="preserve">3) </w:t>
      </w:r>
      <w:r w:rsidR="005E35DB">
        <w:rPr>
          <w:noProof/>
          <w:lang w:val="sr-Cyrl-CS"/>
        </w:rPr>
        <w:t>стамбени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објекат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над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којим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су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стекли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власништво,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који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је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постојао</w:t>
      </w:r>
      <w:r w:rsidRPr="005E35DB">
        <w:rPr>
          <w:noProof/>
          <w:lang w:val="sr-Cyrl-CS"/>
        </w:rPr>
        <w:t xml:space="preserve"> 1991. </w:t>
      </w:r>
      <w:r w:rsidR="005E35DB">
        <w:rPr>
          <w:noProof/>
          <w:lang w:val="sr-Cyrl-CS"/>
        </w:rPr>
        <w:t>године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што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доказује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потврдом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издатом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од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стране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Одјељења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за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јавни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регистар</w:t>
      </w:r>
      <w:r w:rsidRPr="005E35DB">
        <w:rPr>
          <w:noProof/>
          <w:lang w:val="sr-Cyrl-CS"/>
        </w:rPr>
        <w:t xml:space="preserve">, </w:t>
      </w:r>
      <w:r w:rsidR="005E35DB">
        <w:rPr>
          <w:noProof/>
          <w:lang w:val="sr-Cyrl-CS"/>
        </w:rPr>
        <w:t>Пододјељења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за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катастарске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књиге</w:t>
      </w:r>
      <w:r w:rsidRPr="005E35DB">
        <w:rPr>
          <w:noProof/>
          <w:lang w:val="sr-Cyrl-CS"/>
        </w:rPr>
        <w:t>.</w:t>
      </w:r>
    </w:p>
    <w:p w:rsidR="003D3F4B" w:rsidRPr="005E35DB" w:rsidRDefault="005E35DB" w:rsidP="003D3F4B">
      <w:pPr>
        <w:numPr>
          <w:ilvl w:val="0"/>
          <w:numId w:val="2"/>
        </w:numPr>
        <w:tabs>
          <w:tab w:val="left" w:pos="851"/>
        </w:tabs>
        <w:spacing w:line="276" w:lineRule="auto"/>
        <w:ind w:left="851"/>
        <w:jc w:val="both"/>
        <w:rPr>
          <w:noProof/>
          <w:lang w:val="sr-Cyrl-CS"/>
        </w:rPr>
      </w:pPr>
      <w:r>
        <w:rPr>
          <w:noProof/>
          <w:lang w:val="sr-Cyrl-CS"/>
        </w:rPr>
        <w:lastRenderedPageBreak/>
        <w:t>да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подносилац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захтјева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члан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његовог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породичног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домаћинства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није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био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корисник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помоћи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изградњу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санацију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стамбене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јединице</w:t>
      </w:r>
      <w:r w:rsidR="003D3F4B" w:rsidRPr="005E35DB">
        <w:rPr>
          <w:noProof/>
          <w:lang w:val="sr-Cyrl-CS"/>
        </w:rPr>
        <w:t xml:space="preserve">, </w:t>
      </w:r>
      <w:r>
        <w:rPr>
          <w:noProof/>
          <w:lang w:val="sr-Cyrl-CS"/>
        </w:rPr>
        <w:t>осим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случајевима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гдје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та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помоћ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није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била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довољна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задовољи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минимум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стамбених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услова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Стандардима</w:t>
      </w:r>
      <w:r w:rsidR="003D3F4B" w:rsidRPr="005E35DB">
        <w:rPr>
          <w:noProof/>
          <w:lang w:val="sr-Cyrl-CS"/>
        </w:rPr>
        <w:t>,</w:t>
      </w:r>
    </w:p>
    <w:p w:rsidR="003D3F4B" w:rsidRPr="005E35DB" w:rsidRDefault="005E35DB" w:rsidP="003D3F4B">
      <w:pPr>
        <w:numPr>
          <w:ilvl w:val="0"/>
          <w:numId w:val="2"/>
        </w:numPr>
        <w:tabs>
          <w:tab w:val="left" w:pos="851"/>
        </w:tabs>
        <w:spacing w:line="276" w:lineRule="auto"/>
        <w:ind w:left="851"/>
        <w:jc w:val="both"/>
        <w:rPr>
          <w:noProof/>
          <w:lang w:val="sr-Cyrl-CS"/>
        </w:rPr>
      </w:pPr>
      <w:r>
        <w:rPr>
          <w:noProof/>
          <w:lang w:val="sr-Cyrl-CS"/>
        </w:rPr>
        <w:t>да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подносилац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захтјева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члан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његовог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породичног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домаћинства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нема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територији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Босне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Херцеговине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другу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стамбену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јединицу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сматра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условном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становање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Стандардима</w:t>
      </w:r>
      <w:r w:rsidR="003D3F4B" w:rsidRPr="005E35DB">
        <w:rPr>
          <w:noProof/>
          <w:lang w:val="sr-Cyrl-CS"/>
        </w:rPr>
        <w:t>,</w:t>
      </w:r>
    </w:p>
    <w:p w:rsidR="003D3F4B" w:rsidRPr="005E35DB" w:rsidRDefault="005E35DB" w:rsidP="003D3F4B">
      <w:pPr>
        <w:numPr>
          <w:ilvl w:val="0"/>
          <w:numId w:val="2"/>
        </w:numPr>
        <w:tabs>
          <w:tab w:val="left" w:pos="851"/>
        </w:tabs>
        <w:spacing w:line="276" w:lineRule="auto"/>
        <w:ind w:left="851"/>
        <w:contextualSpacing/>
        <w:jc w:val="both"/>
        <w:rPr>
          <w:noProof/>
          <w:lang w:val="sr-Cyrl-CS"/>
        </w:rPr>
      </w:pPr>
      <w:r>
        <w:rPr>
          <w:noProof/>
          <w:lang w:val="sr-Cyrl-CS"/>
        </w:rPr>
        <w:t>да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подносилац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захтјева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члан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његовог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породичног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домаћинства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општини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гдје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му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било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пријератно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пребивалиште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власник</w:t>
      </w:r>
      <w:r w:rsidR="003D3F4B" w:rsidRPr="005E35DB">
        <w:rPr>
          <w:noProof/>
          <w:lang w:val="sr-Cyrl-CS"/>
        </w:rPr>
        <w:t>/</w:t>
      </w:r>
      <w:r>
        <w:rPr>
          <w:noProof/>
          <w:lang w:val="sr-Cyrl-CS"/>
        </w:rPr>
        <w:t>сувласник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посједник</w:t>
      </w:r>
      <w:r w:rsidR="003D3F4B" w:rsidRPr="005E35DB">
        <w:rPr>
          <w:noProof/>
          <w:lang w:val="sr-Cyrl-CS"/>
        </w:rPr>
        <w:t>/</w:t>
      </w:r>
      <w:r>
        <w:rPr>
          <w:noProof/>
          <w:lang w:val="sr-Cyrl-CS"/>
        </w:rPr>
        <w:t>супосједник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порушене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оштећене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стамбене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јединице</w:t>
      </w:r>
      <w:r w:rsidR="003D3F4B" w:rsidRPr="005E35DB">
        <w:rPr>
          <w:noProof/>
          <w:lang w:val="sr-Cyrl-CS"/>
        </w:rPr>
        <w:t xml:space="preserve">,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носилац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станарског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права</w:t>
      </w:r>
      <w:r w:rsidR="003D3F4B" w:rsidRPr="005E35DB">
        <w:rPr>
          <w:noProof/>
          <w:lang w:val="sr-Cyrl-CS"/>
        </w:rPr>
        <w:t xml:space="preserve">  </w:t>
      </w:r>
      <w:r>
        <w:rPr>
          <w:noProof/>
          <w:lang w:val="sr-Cyrl-CS"/>
        </w:rPr>
        <w:t>порушеног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оштећеног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стана</w:t>
      </w:r>
      <w:r w:rsidR="003D3F4B" w:rsidRPr="005E35DB">
        <w:rPr>
          <w:noProof/>
          <w:lang w:val="sr-Cyrl-CS"/>
        </w:rPr>
        <w:t xml:space="preserve">, </w:t>
      </w:r>
      <w:r>
        <w:rPr>
          <w:noProof/>
          <w:lang w:val="sr-Cyrl-CS"/>
        </w:rPr>
        <w:t>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иста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није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продата</w:t>
      </w:r>
      <w:r w:rsidR="003D3F4B" w:rsidRPr="005E35DB">
        <w:rPr>
          <w:noProof/>
          <w:lang w:val="sr-Cyrl-CS"/>
        </w:rPr>
        <w:t xml:space="preserve">, </w:t>
      </w:r>
      <w:r>
        <w:rPr>
          <w:noProof/>
          <w:lang w:val="sr-Cyrl-CS"/>
        </w:rPr>
        <w:t>замијењена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пренесена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други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</w:t>
      </w:r>
      <w:r w:rsidR="003D3F4B" w:rsidRPr="005E35DB">
        <w:rPr>
          <w:noProof/>
          <w:lang w:val="sr-Cyrl-CS"/>
        </w:rPr>
        <w:t xml:space="preserve">, </w:t>
      </w:r>
      <w:r>
        <w:rPr>
          <w:noProof/>
          <w:lang w:val="sr-Cyrl-CS"/>
        </w:rPr>
        <w:t>осим</w:t>
      </w:r>
      <w:r w:rsidR="003D3F4B" w:rsidRPr="005E35DB">
        <w:rPr>
          <w:noProof/>
          <w:lang w:val="sr-Cyrl-CS"/>
        </w:rPr>
        <w:t>:</w:t>
      </w:r>
    </w:p>
    <w:p w:rsidR="003D3F4B" w:rsidRPr="005E35DB" w:rsidRDefault="003D3F4B" w:rsidP="003D3F4B">
      <w:pPr>
        <w:tabs>
          <w:tab w:val="left" w:pos="851"/>
        </w:tabs>
        <w:ind w:left="851"/>
        <w:jc w:val="both"/>
        <w:rPr>
          <w:noProof/>
          <w:lang w:val="sr-Cyrl-CS"/>
        </w:rPr>
      </w:pPr>
      <w:r w:rsidRPr="005E35DB">
        <w:rPr>
          <w:noProof/>
          <w:lang w:val="sr-Cyrl-CS"/>
        </w:rPr>
        <w:t xml:space="preserve">1) </w:t>
      </w:r>
      <w:r w:rsidR="005E35DB">
        <w:rPr>
          <w:noProof/>
          <w:lang w:val="sr-Cyrl-CS"/>
        </w:rPr>
        <w:t>ако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је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стамбена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јединица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из</w:t>
      </w:r>
      <w:r w:rsidRPr="005E35DB">
        <w:rPr>
          <w:noProof/>
          <w:lang w:val="sr-Cyrl-CS"/>
        </w:rPr>
        <w:t xml:space="preserve"> 1991. </w:t>
      </w:r>
      <w:r w:rsidR="005E35DB">
        <w:rPr>
          <w:noProof/>
          <w:lang w:val="sr-Cyrl-CS"/>
        </w:rPr>
        <w:t>године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продата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за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износ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мањи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од</w:t>
      </w:r>
      <w:r w:rsidRPr="005E35DB">
        <w:rPr>
          <w:noProof/>
          <w:lang w:val="sr-Cyrl-CS"/>
        </w:rPr>
        <w:t xml:space="preserve"> 27.000,00 </w:t>
      </w:r>
      <w:r w:rsidR="005E35DB">
        <w:rPr>
          <w:noProof/>
          <w:lang w:val="sr-Cyrl-CS"/>
        </w:rPr>
        <w:t>КМ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или</w:t>
      </w:r>
    </w:p>
    <w:p w:rsidR="003D3F4B" w:rsidRPr="005E35DB" w:rsidRDefault="003D3F4B" w:rsidP="003D3F4B">
      <w:pPr>
        <w:tabs>
          <w:tab w:val="left" w:pos="851"/>
        </w:tabs>
        <w:ind w:left="851"/>
        <w:jc w:val="both"/>
        <w:rPr>
          <w:noProof/>
          <w:lang w:val="sr-Cyrl-CS"/>
        </w:rPr>
      </w:pPr>
      <w:r w:rsidRPr="005E35DB">
        <w:rPr>
          <w:noProof/>
          <w:lang w:val="sr-Cyrl-CS"/>
        </w:rPr>
        <w:t xml:space="preserve">2) </w:t>
      </w:r>
      <w:r w:rsidR="005E35DB">
        <w:rPr>
          <w:noProof/>
          <w:lang w:val="sr-Cyrl-CS"/>
        </w:rPr>
        <w:t>ако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су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стамбену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јединицу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из</w:t>
      </w:r>
      <w:r w:rsidRPr="005E35DB">
        <w:rPr>
          <w:noProof/>
          <w:lang w:val="sr-Cyrl-CS"/>
        </w:rPr>
        <w:t xml:space="preserve"> 1991. </w:t>
      </w:r>
      <w:r w:rsidR="005E35DB">
        <w:rPr>
          <w:noProof/>
          <w:lang w:val="sr-Cyrl-CS"/>
        </w:rPr>
        <w:t>године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замијенили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за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другу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стамбену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јединицу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која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је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неусловна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за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становање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у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складу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Стандардима</w:t>
      </w:r>
      <w:r w:rsidRPr="005E35DB">
        <w:rPr>
          <w:noProof/>
          <w:lang w:val="sr-Cyrl-CS"/>
        </w:rPr>
        <w:t>.</w:t>
      </w:r>
    </w:p>
    <w:p w:rsidR="003D3F4B" w:rsidRPr="005E35DB" w:rsidRDefault="003D3F4B" w:rsidP="003D3F4B">
      <w:pPr>
        <w:tabs>
          <w:tab w:val="left" w:pos="851"/>
        </w:tabs>
        <w:ind w:left="851"/>
        <w:jc w:val="both"/>
        <w:rPr>
          <w:noProof/>
          <w:color w:val="00B050"/>
          <w:lang w:val="sr-Cyrl-CS"/>
        </w:rPr>
      </w:pPr>
    </w:p>
    <w:p w:rsidR="003D3F4B" w:rsidRPr="005E35DB" w:rsidRDefault="003D3F4B" w:rsidP="003D3F4B">
      <w:pPr>
        <w:ind w:left="1080" w:hanging="1080"/>
        <w:jc w:val="both"/>
        <w:rPr>
          <w:noProof/>
          <w:color w:val="00B050"/>
          <w:sz w:val="10"/>
          <w:szCs w:val="10"/>
          <w:lang w:val="sr-Cyrl-CS"/>
        </w:rPr>
      </w:pPr>
      <w:r w:rsidRPr="005E35DB">
        <w:rPr>
          <w:noProof/>
          <w:color w:val="00B050"/>
          <w:lang w:val="sr-Cyrl-CS"/>
        </w:rPr>
        <w:t xml:space="preserve">  </w:t>
      </w:r>
    </w:p>
    <w:p w:rsidR="003D3F4B" w:rsidRPr="005E35DB" w:rsidRDefault="005E35DB" w:rsidP="003D3F4B">
      <w:pPr>
        <w:numPr>
          <w:ilvl w:val="0"/>
          <w:numId w:val="1"/>
        </w:numPr>
        <w:tabs>
          <w:tab w:val="left" w:pos="426"/>
          <w:tab w:val="left" w:pos="540"/>
        </w:tabs>
        <w:spacing w:line="276" w:lineRule="auto"/>
        <w:ind w:left="0" w:firstLine="0"/>
        <w:jc w:val="both"/>
        <w:rPr>
          <w:noProof/>
          <w:lang w:val="sr-Cyrl-CS"/>
        </w:rPr>
      </w:pPr>
      <w:r>
        <w:rPr>
          <w:b/>
          <w:noProof/>
          <w:lang w:val="sr-Cyrl-CS"/>
        </w:rPr>
        <w:t>Докази</w:t>
      </w:r>
      <w:r w:rsidR="003D3F4B" w:rsidRPr="005E35DB">
        <w:rPr>
          <w:noProof/>
          <w:lang w:val="sr-Cyrl-CS"/>
        </w:rPr>
        <w:t xml:space="preserve"> </w:t>
      </w:r>
      <w:r>
        <w:rPr>
          <w:b/>
          <w:noProof/>
          <w:lang w:val="sr-Cyrl-CS"/>
        </w:rPr>
        <w:t>о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испуњавању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општих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услова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су</w:t>
      </w:r>
      <w:r w:rsidR="003D3F4B" w:rsidRPr="005E35DB">
        <w:rPr>
          <w:noProof/>
          <w:lang w:val="sr-Cyrl-CS"/>
        </w:rPr>
        <w:t xml:space="preserve">: </w:t>
      </w:r>
    </w:p>
    <w:p w:rsidR="003D3F4B" w:rsidRPr="005E35DB" w:rsidRDefault="005E35DB" w:rsidP="003D3F4B">
      <w:pPr>
        <w:numPr>
          <w:ilvl w:val="0"/>
          <w:numId w:val="3"/>
        </w:numPr>
        <w:tabs>
          <w:tab w:val="num" w:pos="900"/>
        </w:tabs>
        <w:spacing w:line="276" w:lineRule="auto"/>
        <w:ind w:left="900"/>
        <w:jc w:val="both"/>
        <w:rPr>
          <w:noProof/>
          <w:lang w:val="sr-Cyrl-CS"/>
        </w:rPr>
      </w:pPr>
      <w:r>
        <w:rPr>
          <w:noProof/>
          <w:lang w:val="sr-Cyrl-CS"/>
        </w:rPr>
        <w:t>рјешење</w:t>
      </w:r>
      <w:r w:rsidR="003D3F4B" w:rsidRPr="005E35DB">
        <w:rPr>
          <w:noProof/>
          <w:lang w:val="sr-Cyrl-CS"/>
        </w:rPr>
        <w:t>/</w:t>
      </w:r>
      <w:r>
        <w:rPr>
          <w:noProof/>
          <w:lang w:val="sr-Cyrl-CS"/>
        </w:rPr>
        <w:t>увјерење</w:t>
      </w:r>
      <w:r w:rsidR="003D3F4B" w:rsidRPr="005E35DB">
        <w:rPr>
          <w:noProof/>
          <w:lang w:val="sr-Cyrl-CS"/>
        </w:rPr>
        <w:t>/</w:t>
      </w:r>
      <w:r>
        <w:rPr>
          <w:noProof/>
          <w:lang w:val="sr-Cyrl-CS"/>
        </w:rPr>
        <w:t>потврда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статусу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избјеглице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расељеног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рјешење</w:t>
      </w:r>
      <w:r w:rsidR="003D3F4B" w:rsidRPr="005E35DB">
        <w:rPr>
          <w:noProof/>
          <w:lang w:val="sr-Cyrl-CS"/>
        </w:rPr>
        <w:t>/</w:t>
      </w:r>
      <w:r>
        <w:rPr>
          <w:noProof/>
          <w:lang w:val="sr-Cyrl-CS"/>
        </w:rPr>
        <w:t>увјерење</w:t>
      </w:r>
      <w:r w:rsidR="003D3F4B" w:rsidRPr="005E35DB">
        <w:rPr>
          <w:noProof/>
          <w:lang w:val="sr-Cyrl-CS"/>
        </w:rPr>
        <w:t>/</w:t>
      </w:r>
      <w:r>
        <w:rPr>
          <w:noProof/>
          <w:lang w:val="sr-Cyrl-CS"/>
        </w:rPr>
        <w:t>потврда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престанку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статуса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избјеглице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расељеног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копија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пасоша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дулдунг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визом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документ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издат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надлежног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органа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којим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потврђује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статус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избјеглице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БиХ</w:t>
      </w:r>
      <w:r w:rsidR="003D3F4B" w:rsidRPr="005E35DB">
        <w:rPr>
          <w:noProof/>
          <w:lang w:val="sr-Cyrl-CS"/>
        </w:rPr>
        <w:t>;</w:t>
      </w:r>
    </w:p>
    <w:p w:rsidR="003D3F4B" w:rsidRPr="005E35DB" w:rsidRDefault="005E35DB" w:rsidP="003D3F4B">
      <w:pPr>
        <w:numPr>
          <w:ilvl w:val="0"/>
          <w:numId w:val="3"/>
        </w:numPr>
        <w:tabs>
          <w:tab w:val="num" w:pos="900"/>
        </w:tabs>
        <w:spacing w:line="276" w:lineRule="auto"/>
        <w:ind w:left="900"/>
        <w:jc w:val="both"/>
        <w:rPr>
          <w:noProof/>
          <w:lang w:val="sr-Cyrl-CS"/>
        </w:rPr>
      </w:pPr>
      <w:r>
        <w:rPr>
          <w:noProof/>
          <w:lang w:val="sr-Cyrl-CS"/>
        </w:rPr>
        <w:t>увјерење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пребивалишта</w:t>
      </w:r>
      <w:r w:rsidR="003D3F4B" w:rsidRPr="005E35DB">
        <w:rPr>
          <w:noProof/>
          <w:lang w:val="sr-Cyrl-CS"/>
        </w:rPr>
        <w:t>,</w:t>
      </w:r>
    </w:p>
    <w:p w:rsidR="003D3F4B" w:rsidRPr="005E35DB" w:rsidRDefault="005E35DB" w:rsidP="003D3F4B">
      <w:pPr>
        <w:numPr>
          <w:ilvl w:val="0"/>
          <w:numId w:val="3"/>
        </w:numPr>
        <w:tabs>
          <w:tab w:val="num" w:pos="900"/>
        </w:tabs>
        <w:spacing w:line="276" w:lineRule="auto"/>
        <w:ind w:left="900"/>
        <w:jc w:val="both"/>
        <w:rPr>
          <w:noProof/>
          <w:lang w:val="sr-Cyrl-CS"/>
        </w:rPr>
      </w:pPr>
      <w:r>
        <w:rPr>
          <w:noProof/>
          <w:lang w:val="sr-Cyrl-CS"/>
        </w:rPr>
        <w:t>за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парцелу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стамбени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објекат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посједује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Дистрикту</w:t>
      </w:r>
      <w:r w:rsidR="003D3F4B" w:rsidRPr="005E35DB">
        <w:rPr>
          <w:noProof/>
          <w:lang w:val="sr-Cyrl-CS"/>
        </w:rPr>
        <w:t>:</w:t>
      </w:r>
    </w:p>
    <w:p w:rsidR="003D3F4B" w:rsidRPr="005E35DB" w:rsidRDefault="005E35DB" w:rsidP="003D3F4B">
      <w:pPr>
        <w:numPr>
          <w:ilvl w:val="0"/>
          <w:numId w:val="4"/>
        </w:numPr>
        <w:tabs>
          <w:tab w:val="num" w:pos="1260"/>
        </w:tabs>
        <w:spacing w:line="276" w:lineRule="auto"/>
        <w:ind w:left="1260"/>
        <w:jc w:val="both"/>
        <w:rPr>
          <w:noProof/>
          <w:lang w:val="sr-Cyrl-CS"/>
        </w:rPr>
      </w:pPr>
      <w:r>
        <w:rPr>
          <w:noProof/>
          <w:lang w:val="sr-Cyrl-CS"/>
        </w:rPr>
        <w:t>локацијске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услове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одобрење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грађење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издате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надлежног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органа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исте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прибави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комисији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року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3D3F4B" w:rsidRPr="005E35DB">
        <w:rPr>
          <w:noProof/>
          <w:lang w:val="sr-Cyrl-CS"/>
        </w:rPr>
        <w:t xml:space="preserve"> 30 </w:t>
      </w:r>
      <w:r>
        <w:rPr>
          <w:noProof/>
          <w:lang w:val="sr-Cyrl-CS"/>
        </w:rPr>
        <w:t>дана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затварања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позива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</w:p>
    <w:p w:rsidR="003D3F4B" w:rsidRPr="005E35DB" w:rsidRDefault="005E35DB" w:rsidP="003D3F4B">
      <w:pPr>
        <w:numPr>
          <w:ilvl w:val="0"/>
          <w:numId w:val="4"/>
        </w:numPr>
        <w:tabs>
          <w:tab w:val="num" w:pos="1260"/>
        </w:tabs>
        <w:spacing w:line="276" w:lineRule="auto"/>
        <w:ind w:left="1260"/>
        <w:jc w:val="both"/>
        <w:rPr>
          <w:noProof/>
          <w:lang w:val="sr-Cyrl-CS"/>
        </w:rPr>
      </w:pPr>
      <w:r>
        <w:rPr>
          <w:noProof/>
          <w:lang w:val="sr-Cyrl-CS"/>
        </w:rPr>
        <w:t>рјешење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легализацији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</w:p>
    <w:p w:rsidR="003D3F4B" w:rsidRPr="005E35DB" w:rsidRDefault="005E35DB" w:rsidP="003D3F4B">
      <w:pPr>
        <w:numPr>
          <w:ilvl w:val="0"/>
          <w:numId w:val="4"/>
        </w:numPr>
        <w:tabs>
          <w:tab w:val="num" w:pos="1260"/>
        </w:tabs>
        <w:spacing w:line="276" w:lineRule="auto"/>
        <w:ind w:left="1260"/>
        <w:jc w:val="both"/>
        <w:rPr>
          <w:noProof/>
          <w:lang w:val="sr-Cyrl-CS"/>
        </w:rPr>
      </w:pPr>
      <w:r>
        <w:rPr>
          <w:noProof/>
          <w:lang w:val="sr-Cyrl-CS"/>
        </w:rPr>
        <w:t>потврда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издата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Одјељења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регистар</w:t>
      </w:r>
      <w:r w:rsidR="003D3F4B" w:rsidRPr="005E35DB">
        <w:rPr>
          <w:noProof/>
          <w:lang w:val="sr-Cyrl-CS"/>
        </w:rPr>
        <w:t xml:space="preserve">, </w:t>
      </w:r>
      <w:r>
        <w:rPr>
          <w:noProof/>
          <w:lang w:val="sr-Cyrl-CS"/>
        </w:rPr>
        <w:t>Пододјељења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катастарске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књиге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стамбени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објекат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Дистрикту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постојао</w:t>
      </w:r>
      <w:r w:rsidR="003D3F4B" w:rsidRPr="005E35DB">
        <w:rPr>
          <w:noProof/>
          <w:lang w:val="sr-Cyrl-CS"/>
        </w:rPr>
        <w:t xml:space="preserve"> 1991. </w:t>
      </w:r>
      <w:r>
        <w:rPr>
          <w:noProof/>
          <w:lang w:val="sr-Cyrl-CS"/>
        </w:rPr>
        <w:t>године</w:t>
      </w:r>
      <w:r w:rsidR="003D3F4B" w:rsidRPr="005E35DB">
        <w:rPr>
          <w:noProof/>
          <w:lang w:val="sr-Cyrl-CS"/>
        </w:rPr>
        <w:t>,</w:t>
      </w:r>
    </w:p>
    <w:p w:rsidR="003D3F4B" w:rsidRPr="005E35DB" w:rsidRDefault="005E35DB" w:rsidP="003D3F4B">
      <w:pPr>
        <w:numPr>
          <w:ilvl w:val="0"/>
          <w:numId w:val="4"/>
        </w:numPr>
        <w:tabs>
          <w:tab w:val="num" w:pos="1260"/>
        </w:tabs>
        <w:spacing w:line="276" w:lineRule="auto"/>
        <w:ind w:left="1260"/>
        <w:jc w:val="both"/>
        <w:rPr>
          <w:noProof/>
          <w:lang w:val="sr-Cyrl-CS"/>
        </w:rPr>
      </w:pPr>
      <w:r>
        <w:rPr>
          <w:noProof/>
          <w:lang w:val="sr-Cyrl-CS"/>
        </w:rPr>
        <w:t>извод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земљишне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књиге</w:t>
      </w:r>
      <w:r w:rsidR="003D3F4B" w:rsidRPr="005E35DB">
        <w:rPr>
          <w:noProof/>
          <w:lang w:val="sr-Cyrl-CS"/>
        </w:rPr>
        <w:t xml:space="preserve"> (</w:t>
      </w:r>
      <w:r>
        <w:rPr>
          <w:noProof/>
          <w:lang w:val="sr-Cyrl-CS"/>
        </w:rPr>
        <w:t>земљишнокњижни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извод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старији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3D3F4B" w:rsidRPr="005E35DB">
        <w:rPr>
          <w:noProof/>
          <w:lang w:val="sr-Cyrl-CS"/>
        </w:rPr>
        <w:t xml:space="preserve"> 6 </w:t>
      </w:r>
      <w:r>
        <w:rPr>
          <w:noProof/>
          <w:lang w:val="sr-Cyrl-CS"/>
        </w:rPr>
        <w:t>мјесеци</w:t>
      </w:r>
      <w:r w:rsidR="003D3F4B" w:rsidRPr="005E35DB">
        <w:rPr>
          <w:noProof/>
          <w:lang w:val="sr-Cyrl-CS"/>
        </w:rPr>
        <w:t xml:space="preserve">)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правоснажна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судска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пресуда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правоснажно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рјешење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надлежног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органа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основу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корисник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стекао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власништва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грађења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правоснажна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одлука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додјели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земљишта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кориснику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кориштење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грађења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основу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корисник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стекао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власништва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грађења</w:t>
      </w:r>
      <w:r w:rsidR="003D3F4B" w:rsidRPr="005E35DB">
        <w:rPr>
          <w:noProof/>
          <w:lang w:val="sr-Cyrl-CS"/>
        </w:rPr>
        <w:t>,</w:t>
      </w:r>
    </w:p>
    <w:p w:rsidR="003D3F4B" w:rsidRPr="005E35DB" w:rsidRDefault="005E35DB" w:rsidP="003D3F4B">
      <w:pPr>
        <w:numPr>
          <w:ilvl w:val="0"/>
          <w:numId w:val="3"/>
        </w:numPr>
        <w:tabs>
          <w:tab w:val="num" w:pos="900"/>
        </w:tabs>
        <w:spacing w:line="276" w:lineRule="auto"/>
        <w:ind w:left="900"/>
        <w:jc w:val="both"/>
        <w:rPr>
          <w:noProof/>
          <w:lang w:val="sr-Cyrl-CS"/>
        </w:rPr>
      </w:pPr>
      <w:r>
        <w:rPr>
          <w:noProof/>
          <w:lang w:val="sr-Cyrl-CS"/>
        </w:rPr>
        <w:t>овјерена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изјава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подносиоца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захтјева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он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пуно</w:t>
      </w:r>
      <w:r w:rsidR="005961A5">
        <w:rPr>
          <w:noProof/>
          <w:lang w:val="sr-Cyrl-CS"/>
        </w:rPr>
        <w:t>љетни</w:t>
      </w:r>
      <w:bookmarkStart w:id="3" w:name="_GoBack"/>
      <w:bookmarkEnd w:id="3"/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чланови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његовог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породичног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домаћинства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нису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корисници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помоћи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изградњу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санацију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стамбене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јединице</w:t>
      </w:r>
      <w:r w:rsidR="003D3F4B" w:rsidRPr="005E35DB">
        <w:rPr>
          <w:noProof/>
          <w:lang w:val="sr-Cyrl-CS"/>
        </w:rPr>
        <w:t xml:space="preserve">, </w:t>
      </w:r>
      <w:r>
        <w:rPr>
          <w:noProof/>
          <w:lang w:val="sr-Cyrl-CS"/>
        </w:rPr>
        <w:t>осим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случајевима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гдје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та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помоћ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није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била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довољна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задовољи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минимум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стамбених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услова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Стандардима</w:t>
      </w:r>
      <w:r w:rsidR="003D3F4B" w:rsidRPr="005E35DB">
        <w:rPr>
          <w:noProof/>
          <w:lang w:val="sr-Cyrl-CS"/>
        </w:rPr>
        <w:t>,</w:t>
      </w:r>
    </w:p>
    <w:p w:rsidR="003D3F4B" w:rsidRPr="005E35DB" w:rsidRDefault="005E35DB" w:rsidP="003D3F4B">
      <w:pPr>
        <w:numPr>
          <w:ilvl w:val="0"/>
          <w:numId w:val="3"/>
        </w:numPr>
        <w:tabs>
          <w:tab w:val="num" w:pos="900"/>
        </w:tabs>
        <w:spacing w:line="276" w:lineRule="auto"/>
        <w:ind w:left="900"/>
        <w:jc w:val="both"/>
        <w:rPr>
          <w:noProof/>
          <w:lang w:val="sr-Cyrl-CS"/>
        </w:rPr>
      </w:pPr>
      <w:r>
        <w:rPr>
          <w:noProof/>
          <w:lang w:val="sr-Cyrl-CS"/>
        </w:rPr>
        <w:t>овјерена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изјава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подносиоца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захтјева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он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чланови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његовог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породичног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домаћинства</w:t>
      </w:r>
      <w:r w:rsidR="003D3F4B" w:rsidRPr="005E35DB">
        <w:rPr>
          <w:noProof/>
          <w:lang w:val="sr-Cyrl-CS"/>
        </w:rPr>
        <w:t xml:space="preserve">  </w:t>
      </w:r>
      <w:r>
        <w:rPr>
          <w:noProof/>
          <w:lang w:val="sr-Cyrl-CS"/>
        </w:rPr>
        <w:t>немају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територији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Босне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Херцеговине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другу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стамбену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јединицу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сматра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условном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становање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Стандардима</w:t>
      </w:r>
      <w:r w:rsidR="003D3F4B" w:rsidRPr="005E35DB">
        <w:rPr>
          <w:noProof/>
          <w:lang w:val="sr-Cyrl-CS"/>
        </w:rPr>
        <w:t>,</w:t>
      </w:r>
    </w:p>
    <w:p w:rsidR="003D3F4B" w:rsidRPr="005E35DB" w:rsidRDefault="005E35DB" w:rsidP="003D3F4B">
      <w:pPr>
        <w:numPr>
          <w:ilvl w:val="0"/>
          <w:numId w:val="3"/>
        </w:numPr>
        <w:tabs>
          <w:tab w:val="num" w:pos="900"/>
        </w:tabs>
        <w:spacing w:line="276" w:lineRule="auto"/>
        <w:ind w:left="900"/>
        <w:jc w:val="both"/>
        <w:rPr>
          <w:noProof/>
          <w:lang w:val="sr-Cyrl-CS"/>
        </w:rPr>
      </w:pPr>
      <w:r>
        <w:rPr>
          <w:noProof/>
          <w:lang w:val="sr-Cyrl-CS"/>
        </w:rPr>
        <w:t>за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стамбени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објекат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="003D3F4B" w:rsidRPr="005E35DB">
        <w:rPr>
          <w:noProof/>
          <w:lang w:val="sr-Cyrl-CS"/>
        </w:rPr>
        <w:t xml:space="preserve"> 1991. </w:t>
      </w:r>
      <w:r>
        <w:rPr>
          <w:noProof/>
          <w:lang w:val="sr-Cyrl-CS"/>
        </w:rPr>
        <w:t>године</w:t>
      </w:r>
      <w:r w:rsidR="003D3F4B" w:rsidRPr="005E35DB">
        <w:rPr>
          <w:noProof/>
          <w:lang w:val="sr-Cyrl-CS"/>
        </w:rPr>
        <w:t>:</w:t>
      </w:r>
    </w:p>
    <w:p w:rsidR="003D3F4B" w:rsidRPr="005E35DB" w:rsidRDefault="005E35DB" w:rsidP="003D3F4B">
      <w:pPr>
        <w:numPr>
          <w:ilvl w:val="0"/>
          <w:numId w:val="5"/>
        </w:numPr>
        <w:tabs>
          <w:tab w:val="num" w:pos="1260"/>
          <w:tab w:val="left" w:pos="1620"/>
        </w:tabs>
        <w:spacing w:line="276" w:lineRule="auto"/>
        <w:ind w:left="1260"/>
        <w:jc w:val="both"/>
        <w:rPr>
          <w:noProof/>
          <w:lang w:val="sr-Cyrl-CS"/>
        </w:rPr>
      </w:pPr>
      <w:r>
        <w:rPr>
          <w:noProof/>
          <w:lang w:val="sr-Cyrl-CS"/>
        </w:rPr>
        <w:t>извод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земљишне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књиге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посједовни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лист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коришћењу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стана</w:t>
      </w:r>
      <w:r w:rsidR="003D3F4B" w:rsidRPr="005E35DB">
        <w:rPr>
          <w:noProof/>
          <w:lang w:val="sr-Cyrl-CS"/>
        </w:rPr>
        <w:t xml:space="preserve"> (</w:t>
      </w:r>
      <w:r>
        <w:rPr>
          <w:noProof/>
          <w:lang w:val="sr-Cyrl-CS"/>
        </w:rPr>
        <w:t>зк</w:t>
      </w:r>
      <w:r w:rsidR="003D3F4B" w:rsidRPr="005E35DB">
        <w:rPr>
          <w:noProof/>
          <w:lang w:val="sr-Cyrl-CS"/>
        </w:rPr>
        <w:t xml:space="preserve">. </w:t>
      </w:r>
      <w:r>
        <w:rPr>
          <w:noProof/>
          <w:lang w:val="sr-Cyrl-CS"/>
        </w:rPr>
        <w:t>извод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пл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старији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3D3F4B" w:rsidRPr="005E35DB">
        <w:rPr>
          <w:noProof/>
          <w:lang w:val="sr-Cyrl-CS"/>
        </w:rPr>
        <w:t xml:space="preserve"> 6 </w:t>
      </w:r>
      <w:r>
        <w:rPr>
          <w:noProof/>
          <w:lang w:val="sr-Cyrl-CS"/>
        </w:rPr>
        <w:t>мјесеци</w:t>
      </w:r>
      <w:r w:rsidR="003D3F4B" w:rsidRPr="005E35DB">
        <w:rPr>
          <w:noProof/>
          <w:lang w:val="sr-Cyrl-CS"/>
        </w:rPr>
        <w:t xml:space="preserve">) </w:t>
      </w:r>
      <w:r>
        <w:rPr>
          <w:noProof/>
          <w:lang w:val="sr-Cyrl-CS"/>
        </w:rPr>
        <w:t>за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подносиоца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захтјева</w:t>
      </w:r>
      <w:r w:rsidR="003D3F4B" w:rsidRPr="005E35DB">
        <w:rPr>
          <w:noProof/>
          <w:lang w:val="sr-Cyrl-CS"/>
        </w:rPr>
        <w:t xml:space="preserve">, </w:t>
      </w:r>
      <w:r>
        <w:rPr>
          <w:noProof/>
          <w:lang w:val="sr-Cyrl-CS"/>
        </w:rPr>
        <w:lastRenderedPageBreak/>
        <w:t>односно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члана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његовог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породичног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домаћинства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као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доказ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власник</w:t>
      </w:r>
      <w:r w:rsidR="003D3F4B" w:rsidRPr="005E35DB">
        <w:rPr>
          <w:noProof/>
          <w:lang w:val="sr-Cyrl-CS"/>
        </w:rPr>
        <w:t>/</w:t>
      </w:r>
      <w:r>
        <w:rPr>
          <w:noProof/>
          <w:lang w:val="sr-Cyrl-CS"/>
        </w:rPr>
        <w:t>сувласник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посједник</w:t>
      </w:r>
      <w:r w:rsidR="003D3F4B" w:rsidRPr="005E35DB">
        <w:rPr>
          <w:noProof/>
          <w:lang w:val="sr-Cyrl-CS"/>
        </w:rPr>
        <w:t>/</w:t>
      </w:r>
      <w:r>
        <w:rPr>
          <w:noProof/>
          <w:lang w:val="sr-Cyrl-CS"/>
        </w:rPr>
        <w:t>супосједник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стамбене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јединице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носилац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станарског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="003D3F4B" w:rsidRPr="005E35DB">
        <w:rPr>
          <w:noProof/>
          <w:lang w:val="sr-Cyrl-CS"/>
        </w:rPr>
        <w:t xml:space="preserve"> 1991. </w:t>
      </w:r>
      <w:r>
        <w:rPr>
          <w:noProof/>
          <w:lang w:val="sr-Cyrl-CS"/>
        </w:rPr>
        <w:t>године</w:t>
      </w:r>
      <w:r w:rsidR="003D3F4B" w:rsidRPr="005E35DB">
        <w:rPr>
          <w:noProof/>
          <w:lang w:val="sr-Cyrl-CS"/>
        </w:rPr>
        <w:t>,</w:t>
      </w:r>
    </w:p>
    <w:p w:rsidR="003D3F4B" w:rsidRPr="005E35DB" w:rsidRDefault="005E35DB" w:rsidP="003D3F4B">
      <w:pPr>
        <w:numPr>
          <w:ilvl w:val="0"/>
          <w:numId w:val="5"/>
        </w:numPr>
        <w:tabs>
          <w:tab w:val="num" w:pos="1260"/>
          <w:tab w:val="left" w:pos="1620"/>
        </w:tabs>
        <w:spacing w:line="276" w:lineRule="auto"/>
        <w:ind w:left="1260"/>
        <w:jc w:val="both"/>
        <w:rPr>
          <w:noProof/>
          <w:lang w:val="sr-Cyrl-CS"/>
        </w:rPr>
      </w:pPr>
      <w:r>
        <w:rPr>
          <w:noProof/>
          <w:lang w:val="sr-Cyrl-CS"/>
        </w:rPr>
        <w:t>ако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подносилац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захтјева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члан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његовог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породичног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домаћинства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сувласник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супосједник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ратом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порушене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оштећене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стамбене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јединице</w:t>
      </w:r>
      <w:r w:rsidR="003D3F4B" w:rsidRPr="005E35DB">
        <w:rPr>
          <w:noProof/>
          <w:lang w:val="sr-Cyrl-CS"/>
        </w:rPr>
        <w:t xml:space="preserve">, </w:t>
      </w:r>
      <w:r>
        <w:rPr>
          <w:noProof/>
          <w:lang w:val="sr-Cyrl-CS"/>
        </w:rPr>
        <w:t>потребно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приложити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овјерене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изјаве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осталих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сувласника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супосједника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нису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корисници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донације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других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средстава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довољних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осигурање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минимума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стамбених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услова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неће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појављивати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захтјевом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добијање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ових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средстава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Дистрикту</w:t>
      </w:r>
      <w:r w:rsidR="003D3F4B" w:rsidRPr="005E35DB">
        <w:rPr>
          <w:noProof/>
          <w:lang w:val="sr-Cyrl-CS"/>
        </w:rPr>
        <w:t>;</w:t>
      </w:r>
    </w:p>
    <w:p w:rsidR="003D3F4B" w:rsidRPr="005E35DB" w:rsidRDefault="005E35DB" w:rsidP="003D3F4B">
      <w:pPr>
        <w:numPr>
          <w:ilvl w:val="0"/>
          <w:numId w:val="5"/>
        </w:numPr>
        <w:tabs>
          <w:tab w:val="num" w:pos="1260"/>
          <w:tab w:val="left" w:pos="1620"/>
        </w:tabs>
        <w:spacing w:line="276" w:lineRule="auto"/>
        <w:ind w:left="1260"/>
        <w:jc w:val="both"/>
        <w:rPr>
          <w:noProof/>
          <w:lang w:val="sr-Cyrl-CS"/>
        </w:rPr>
      </w:pPr>
      <w:r>
        <w:rPr>
          <w:noProof/>
          <w:lang w:val="sr-Cyrl-CS"/>
        </w:rPr>
        <w:t>доказ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општине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којој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живио</w:t>
      </w:r>
      <w:r w:rsidR="003D3F4B" w:rsidRPr="005E35DB">
        <w:rPr>
          <w:noProof/>
          <w:lang w:val="sr-Cyrl-CS"/>
        </w:rPr>
        <w:t xml:space="preserve"> 1991. </w:t>
      </w:r>
      <w:r>
        <w:rPr>
          <w:noProof/>
          <w:lang w:val="sr-Cyrl-CS"/>
        </w:rPr>
        <w:t>године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3D3F4B" w:rsidRPr="005E35DB">
        <w:rPr>
          <w:noProof/>
          <w:lang w:val="sr-Cyrl-CS"/>
        </w:rPr>
        <w:t>:</w:t>
      </w:r>
    </w:p>
    <w:p w:rsidR="003D3F4B" w:rsidRPr="005E35DB" w:rsidRDefault="003D3F4B" w:rsidP="003D3F4B">
      <w:pPr>
        <w:tabs>
          <w:tab w:val="left" w:pos="1620"/>
        </w:tabs>
        <w:ind w:left="1260"/>
        <w:jc w:val="both"/>
        <w:rPr>
          <w:noProof/>
          <w:lang w:val="sr-Cyrl-CS"/>
        </w:rPr>
      </w:pPr>
      <w:r w:rsidRPr="005E35DB">
        <w:rPr>
          <w:noProof/>
          <w:lang w:val="sr-Cyrl-CS"/>
        </w:rPr>
        <w:t xml:space="preserve">1. </w:t>
      </w:r>
      <w:r w:rsidR="005E35DB">
        <w:rPr>
          <w:noProof/>
          <w:lang w:val="sr-Cyrl-CS"/>
        </w:rPr>
        <w:t>је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његова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стамбена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јединица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порушена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или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оштећена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да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иста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није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продата</w:t>
      </w:r>
      <w:r w:rsidRPr="005E35DB">
        <w:rPr>
          <w:noProof/>
          <w:lang w:val="sr-Cyrl-CS"/>
        </w:rPr>
        <w:t xml:space="preserve">, </w:t>
      </w:r>
      <w:r w:rsidR="005E35DB">
        <w:rPr>
          <w:noProof/>
          <w:lang w:val="sr-Cyrl-CS"/>
        </w:rPr>
        <w:t>замијењена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или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пренесена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на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други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начин</w:t>
      </w:r>
      <w:r w:rsidRPr="005E35DB">
        <w:rPr>
          <w:noProof/>
          <w:lang w:val="sr-Cyrl-CS"/>
        </w:rPr>
        <w:t>;</w:t>
      </w:r>
    </w:p>
    <w:p w:rsidR="003D3F4B" w:rsidRPr="005E35DB" w:rsidRDefault="003D3F4B" w:rsidP="003D3F4B">
      <w:pPr>
        <w:tabs>
          <w:tab w:val="left" w:pos="1620"/>
        </w:tabs>
        <w:ind w:left="1260"/>
        <w:jc w:val="both"/>
        <w:rPr>
          <w:noProof/>
          <w:lang w:val="sr-Cyrl-CS"/>
        </w:rPr>
      </w:pPr>
      <w:r w:rsidRPr="005E35DB">
        <w:rPr>
          <w:noProof/>
          <w:lang w:val="sr-Cyrl-CS"/>
        </w:rPr>
        <w:t xml:space="preserve">2. </w:t>
      </w:r>
      <w:r w:rsidR="005E35DB">
        <w:rPr>
          <w:noProof/>
          <w:lang w:val="sr-Cyrl-CS"/>
        </w:rPr>
        <w:t>подносилац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захтјева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нити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остали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евентуални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сувласници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нису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били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корисници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помоћи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за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изградњу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или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санацију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стамбене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јединице</w:t>
      </w:r>
      <w:r w:rsidRPr="005E35DB">
        <w:rPr>
          <w:noProof/>
          <w:lang w:val="sr-Cyrl-CS"/>
        </w:rPr>
        <w:t>.</w:t>
      </w:r>
    </w:p>
    <w:p w:rsidR="003D3F4B" w:rsidRPr="005E35DB" w:rsidRDefault="003D3F4B" w:rsidP="003D3F4B">
      <w:pPr>
        <w:tabs>
          <w:tab w:val="left" w:pos="1620"/>
        </w:tabs>
        <w:ind w:left="1260"/>
        <w:jc w:val="both"/>
        <w:rPr>
          <w:noProof/>
          <w:sz w:val="10"/>
          <w:szCs w:val="10"/>
          <w:lang w:val="sr-Cyrl-CS"/>
        </w:rPr>
      </w:pPr>
    </w:p>
    <w:p w:rsidR="003D3F4B" w:rsidRPr="005E35DB" w:rsidRDefault="003D3F4B" w:rsidP="003D3F4B">
      <w:pPr>
        <w:tabs>
          <w:tab w:val="left" w:pos="1620"/>
        </w:tabs>
        <w:jc w:val="both"/>
        <w:rPr>
          <w:noProof/>
          <w:lang w:val="sr-Cyrl-CS"/>
        </w:rPr>
      </w:pPr>
      <w:r w:rsidRPr="005E35DB">
        <w:rPr>
          <w:noProof/>
          <w:lang w:val="sr-Cyrl-CS"/>
        </w:rPr>
        <w:t xml:space="preserve">(3) </w:t>
      </w:r>
      <w:r w:rsidR="005E35DB">
        <w:rPr>
          <w:noProof/>
          <w:lang w:val="sr-Cyrl-CS"/>
        </w:rPr>
        <w:t>Изузетно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од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става</w:t>
      </w:r>
      <w:r w:rsidRPr="005E35DB">
        <w:rPr>
          <w:noProof/>
          <w:lang w:val="sr-Cyrl-CS"/>
        </w:rPr>
        <w:t xml:space="preserve"> (2) </w:t>
      </w:r>
      <w:r w:rsidR="005E35DB">
        <w:rPr>
          <w:noProof/>
          <w:lang w:val="sr-Cyrl-CS"/>
        </w:rPr>
        <w:t>тачка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hr-HR"/>
        </w:rPr>
        <w:t>f</w:t>
      </w:r>
      <w:r w:rsidRPr="005E35DB">
        <w:rPr>
          <w:noProof/>
          <w:lang w:val="sr-Cyrl-CS"/>
        </w:rPr>
        <w:t xml:space="preserve">) </w:t>
      </w:r>
      <w:r w:rsidR="005E35DB">
        <w:rPr>
          <w:noProof/>
          <w:lang w:val="sr-Cyrl-CS"/>
        </w:rPr>
        <w:t>алинеја</w:t>
      </w:r>
      <w:r w:rsidRPr="005E35DB">
        <w:rPr>
          <w:noProof/>
          <w:lang w:val="sr-Cyrl-CS"/>
        </w:rPr>
        <w:t xml:space="preserve"> 3) </w:t>
      </w:r>
      <w:r w:rsidR="005E35DB">
        <w:rPr>
          <w:noProof/>
          <w:lang w:val="sr-Cyrl-CS"/>
        </w:rPr>
        <w:t>овог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члана</w:t>
      </w:r>
      <w:r w:rsidRPr="005E35DB">
        <w:rPr>
          <w:noProof/>
          <w:lang w:val="sr-Cyrl-CS"/>
        </w:rPr>
        <w:t>:</w:t>
      </w:r>
    </w:p>
    <w:p w:rsidR="003D3F4B" w:rsidRPr="005E35DB" w:rsidRDefault="003D3F4B" w:rsidP="003D3F4B">
      <w:pPr>
        <w:tabs>
          <w:tab w:val="left" w:pos="851"/>
        </w:tabs>
        <w:jc w:val="both"/>
        <w:rPr>
          <w:noProof/>
          <w:lang w:val="sr-Cyrl-CS"/>
        </w:rPr>
      </w:pPr>
      <w:r w:rsidRPr="005E35DB">
        <w:rPr>
          <w:noProof/>
          <w:lang w:val="sr-Cyrl-CS"/>
        </w:rPr>
        <w:tab/>
      </w:r>
      <w:r w:rsidR="005E35DB">
        <w:rPr>
          <w:noProof/>
          <w:lang w:val="sr-Cyrl-CS"/>
        </w:rPr>
        <w:t>а</w:t>
      </w:r>
      <w:r w:rsidRPr="005E35DB">
        <w:rPr>
          <w:noProof/>
          <w:lang w:val="sr-Cyrl-CS"/>
        </w:rPr>
        <w:t xml:space="preserve">) </w:t>
      </w:r>
      <w:r w:rsidR="005E35DB">
        <w:rPr>
          <w:noProof/>
          <w:lang w:val="sr-Cyrl-CS"/>
        </w:rPr>
        <w:t>ако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је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стамбени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објекат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продат</w:t>
      </w:r>
      <w:r w:rsidRPr="005E35DB">
        <w:rPr>
          <w:noProof/>
          <w:lang w:val="sr-Cyrl-CS"/>
        </w:rPr>
        <w:t xml:space="preserve">, </w:t>
      </w:r>
      <w:r w:rsidR="005E35DB">
        <w:rPr>
          <w:noProof/>
          <w:lang w:val="sr-Cyrl-CS"/>
        </w:rPr>
        <w:t>потребно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је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доставити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овјерен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купопродајни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уговор</w:t>
      </w:r>
      <w:r w:rsidRPr="005E35DB">
        <w:rPr>
          <w:noProof/>
          <w:lang w:val="sr-Cyrl-CS"/>
        </w:rPr>
        <w:t>;</w:t>
      </w:r>
    </w:p>
    <w:p w:rsidR="003D3F4B" w:rsidRPr="005E35DB" w:rsidRDefault="003D3F4B" w:rsidP="003D3F4B">
      <w:pPr>
        <w:tabs>
          <w:tab w:val="left" w:pos="851"/>
        </w:tabs>
        <w:jc w:val="both"/>
        <w:rPr>
          <w:noProof/>
          <w:lang w:val="sr-Cyrl-CS"/>
        </w:rPr>
      </w:pPr>
      <w:r w:rsidRPr="005E35DB">
        <w:rPr>
          <w:noProof/>
          <w:lang w:val="sr-Cyrl-CS"/>
        </w:rPr>
        <w:tab/>
      </w:r>
      <w:r w:rsidR="005E35DB">
        <w:rPr>
          <w:noProof/>
          <w:lang w:val="sr-Cyrl-CS"/>
        </w:rPr>
        <w:t>б</w:t>
      </w:r>
      <w:r w:rsidRPr="005E35DB">
        <w:rPr>
          <w:noProof/>
          <w:lang w:val="sr-Cyrl-CS"/>
        </w:rPr>
        <w:t xml:space="preserve">) </w:t>
      </w:r>
      <w:r w:rsidR="005E35DB">
        <w:rPr>
          <w:noProof/>
          <w:lang w:val="sr-Cyrl-CS"/>
        </w:rPr>
        <w:t>ако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је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стамбени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објекат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замијењен</w:t>
      </w:r>
      <w:r w:rsidRPr="005E35DB">
        <w:rPr>
          <w:noProof/>
          <w:lang w:val="sr-Cyrl-CS"/>
        </w:rPr>
        <w:t xml:space="preserve">, </w:t>
      </w:r>
      <w:r w:rsidR="005E35DB">
        <w:rPr>
          <w:noProof/>
          <w:lang w:val="sr-Cyrl-CS"/>
        </w:rPr>
        <w:t>потребно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је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доставити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овјерен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уговор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о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замјени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Комисија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за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израду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предмјера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предрачуна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радова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ће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утврдити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да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ли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је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стамбена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јединица</w:t>
      </w:r>
      <w:r w:rsidRPr="005E35DB">
        <w:rPr>
          <w:noProof/>
          <w:lang w:val="sr-Cyrl-CS"/>
        </w:rPr>
        <w:t xml:space="preserve">, </w:t>
      </w:r>
      <w:r w:rsidR="005E35DB">
        <w:rPr>
          <w:noProof/>
          <w:lang w:val="sr-Cyrl-CS"/>
        </w:rPr>
        <w:t>коју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је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подносилац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захтјева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стекао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путем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замјене</w:t>
      </w:r>
      <w:r w:rsidRPr="005E35DB">
        <w:rPr>
          <w:noProof/>
          <w:lang w:val="sr-Cyrl-CS"/>
        </w:rPr>
        <w:t xml:space="preserve">, </w:t>
      </w:r>
      <w:r w:rsidR="005E35DB">
        <w:rPr>
          <w:noProof/>
          <w:lang w:val="sr-Cyrl-CS"/>
        </w:rPr>
        <w:t>неусловна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за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становање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у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складу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утврђеним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стандардима</w:t>
      </w:r>
      <w:r w:rsidRPr="005E35DB">
        <w:rPr>
          <w:noProof/>
          <w:lang w:val="sr-Cyrl-CS"/>
        </w:rPr>
        <w:t xml:space="preserve">.  </w:t>
      </w:r>
    </w:p>
    <w:p w:rsidR="003D3F4B" w:rsidRPr="005E35DB" w:rsidRDefault="003D3F4B" w:rsidP="003D3F4B">
      <w:pPr>
        <w:tabs>
          <w:tab w:val="left" w:pos="851"/>
        </w:tabs>
        <w:jc w:val="both"/>
        <w:rPr>
          <w:noProof/>
          <w:sz w:val="10"/>
          <w:szCs w:val="10"/>
          <w:lang w:val="sr-Cyrl-CS"/>
        </w:rPr>
      </w:pPr>
    </w:p>
    <w:p w:rsidR="003D3F4B" w:rsidRPr="005E35DB" w:rsidRDefault="003D3F4B" w:rsidP="003D3F4B">
      <w:pPr>
        <w:tabs>
          <w:tab w:val="left" w:pos="540"/>
        </w:tabs>
        <w:jc w:val="both"/>
        <w:rPr>
          <w:noProof/>
          <w:lang w:val="sr-Cyrl-CS"/>
        </w:rPr>
      </w:pPr>
      <w:r w:rsidRPr="005E35DB">
        <w:rPr>
          <w:noProof/>
          <w:lang w:val="sr-Cyrl-CS"/>
        </w:rPr>
        <w:t xml:space="preserve">(4) </w:t>
      </w:r>
      <w:r w:rsidR="005E35DB">
        <w:rPr>
          <w:noProof/>
          <w:lang w:val="sr-Cyrl-CS"/>
        </w:rPr>
        <w:t>Комисија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за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одабир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корисника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за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додјелу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новчаних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средстава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по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службеној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дужности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прибавља</w:t>
      </w:r>
      <w:r w:rsidRPr="005E35DB">
        <w:rPr>
          <w:noProof/>
          <w:lang w:val="sr-Cyrl-CS"/>
        </w:rPr>
        <w:t>:</w:t>
      </w:r>
    </w:p>
    <w:p w:rsidR="003D3F4B" w:rsidRPr="005E35DB" w:rsidRDefault="005E35DB" w:rsidP="003D3F4B">
      <w:pPr>
        <w:tabs>
          <w:tab w:val="left" w:pos="540"/>
        </w:tabs>
        <w:ind w:left="851"/>
        <w:jc w:val="both"/>
        <w:rPr>
          <w:noProof/>
          <w:lang w:val="sr-Cyrl-CS"/>
        </w:rPr>
      </w:pPr>
      <w:r>
        <w:rPr>
          <w:noProof/>
          <w:lang w:val="sr-Cyrl-CS"/>
        </w:rPr>
        <w:t>а</w:t>
      </w:r>
      <w:r w:rsidR="003D3F4B" w:rsidRPr="005E35DB">
        <w:rPr>
          <w:noProof/>
          <w:lang w:val="sr-Cyrl-CS"/>
        </w:rPr>
        <w:t xml:space="preserve">) </w:t>
      </w:r>
      <w:r>
        <w:rPr>
          <w:noProof/>
          <w:lang w:val="sr-Cyrl-CS"/>
        </w:rPr>
        <w:t>доказ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става</w:t>
      </w:r>
      <w:r w:rsidR="003D3F4B" w:rsidRPr="005E35DB">
        <w:rPr>
          <w:noProof/>
          <w:lang w:val="sr-Cyrl-CS"/>
        </w:rPr>
        <w:t xml:space="preserve"> (2) </w:t>
      </w:r>
      <w:r>
        <w:rPr>
          <w:noProof/>
          <w:lang w:val="sr-Cyrl-CS"/>
        </w:rPr>
        <w:t>тачке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hr-HR"/>
        </w:rPr>
        <w:t>b</w:t>
      </w:r>
      <w:r w:rsidR="003D3F4B" w:rsidRPr="005E35DB">
        <w:rPr>
          <w:noProof/>
          <w:lang w:val="sr-Cyrl-CS"/>
        </w:rPr>
        <w:t xml:space="preserve">) </w:t>
      </w:r>
      <w:r>
        <w:rPr>
          <w:noProof/>
          <w:lang w:val="sr-Cyrl-CS"/>
        </w:rPr>
        <w:t>овог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члана</w:t>
      </w:r>
      <w:r w:rsidR="003D3F4B" w:rsidRPr="005E35DB">
        <w:rPr>
          <w:noProof/>
          <w:lang w:val="sr-Cyrl-CS"/>
        </w:rPr>
        <w:t>,</w:t>
      </w:r>
    </w:p>
    <w:p w:rsidR="003D3F4B" w:rsidRPr="005E35DB" w:rsidRDefault="005E35DB" w:rsidP="003D3F4B">
      <w:pPr>
        <w:tabs>
          <w:tab w:val="left" w:pos="540"/>
        </w:tabs>
        <w:ind w:left="851"/>
        <w:jc w:val="both"/>
        <w:rPr>
          <w:noProof/>
          <w:lang w:val="sr-Cyrl-CS"/>
        </w:rPr>
      </w:pPr>
      <w:r>
        <w:rPr>
          <w:noProof/>
          <w:lang w:val="sr-Cyrl-CS"/>
        </w:rPr>
        <w:t>б</w:t>
      </w:r>
      <w:r w:rsidR="003D3F4B" w:rsidRPr="005E35DB">
        <w:rPr>
          <w:noProof/>
          <w:lang w:val="sr-Cyrl-CS"/>
        </w:rPr>
        <w:t xml:space="preserve">) </w:t>
      </w:r>
      <w:r>
        <w:rPr>
          <w:noProof/>
          <w:lang w:val="sr-Cyrl-CS"/>
        </w:rPr>
        <w:t>доказ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Основног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суда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Брчко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дистрикта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БиХ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подносилац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захтјева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чланови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његовог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домаћинства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немају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Дистрикту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другу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имовину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случају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посједовања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имовине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условност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те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имовине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утврђује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Комисија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израду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предмјера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предрачуна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радова</w:t>
      </w:r>
      <w:r w:rsidR="003D3F4B" w:rsidRPr="005E35DB">
        <w:rPr>
          <w:noProof/>
          <w:lang w:val="sr-Cyrl-CS"/>
        </w:rPr>
        <w:t>,</w:t>
      </w:r>
    </w:p>
    <w:p w:rsidR="003D3F4B" w:rsidRPr="005E35DB" w:rsidRDefault="005E35DB" w:rsidP="003D3F4B">
      <w:pPr>
        <w:tabs>
          <w:tab w:val="left" w:pos="540"/>
        </w:tabs>
        <w:ind w:left="851"/>
        <w:jc w:val="both"/>
        <w:rPr>
          <w:noProof/>
          <w:lang w:val="sr-Cyrl-CS"/>
        </w:rPr>
      </w:pPr>
      <w:r>
        <w:rPr>
          <w:noProof/>
          <w:lang w:val="sr-Cyrl-CS"/>
        </w:rPr>
        <w:t>ц</w:t>
      </w:r>
      <w:r w:rsidR="003D3F4B" w:rsidRPr="005E35DB">
        <w:rPr>
          <w:noProof/>
          <w:lang w:val="sr-Cyrl-CS"/>
        </w:rPr>
        <w:t xml:space="preserve">) </w:t>
      </w:r>
      <w:r>
        <w:rPr>
          <w:noProof/>
          <w:lang w:val="sr-Cyrl-CS"/>
        </w:rPr>
        <w:t>доказ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чињеници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подносилац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захтјева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члан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његовог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породичног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домаћинства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био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корисник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помоћи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изградњу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санацију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стамбене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јединице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Дистрикту</w:t>
      </w:r>
      <w:r w:rsidR="003D3F4B" w:rsidRPr="005E35DB">
        <w:rPr>
          <w:noProof/>
          <w:lang w:val="sr-Cyrl-CS"/>
        </w:rPr>
        <w:t>.</w:t>
      </w:r>
    </w:p>
    <w:p w:rsidR="003D3F4B" w:rsidRPr="005E35DB" w:rsidRDefault="003D3F4B" w:rsidP="003D3F4B">
      <w:pPr>
        <w:tabs>
          <w:tab w:val="left" w:pos="540"/>
        </w:tabs>
        <w:jc w:val="both"/>
        <w:rPr>
          <w:noProof/>
          <w:lang w:val="sr-Cyrl-CS"/>
        </w:rPr>
      </w:pPr>
    </w:p>
    <w:p w:rsidR="003D3F4B" w:rsidRPr="005E35DB" w:rsidRDefault="003D3F4B" w:rsidP="003D3F4B">
      <w:pPr>
        <w:tabs>
          <w:tab w:val="left" w:pos="540"/>
        </w:tabs>
        <w:jc w:val="both"/>
        <w:rPr>
          <w:noProof/>
          <w:lang w:val="sr-Cyrl-CS"/>
        </w:rPr>
      </w:pPr>
      <w:r w:rsidRPr="005E35DB">
        <w:rPr>
          <w:noProof/>
          <w:lang w:val="sr-Cyrl-CS"/>
        </w:rPr>
        <w:t xml:space="preserve">(5) </w:t>
      </w:r>
      <w:r w:rsidR="005E35DB">
        <w:rPr>
          <w:noProof/>
          <w:lang w:val="sr-Cyrl-CS"/>
        </w:rPr>
        <w:t>Утврђивање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чињенице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да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ли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је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раније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добијена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помоћ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била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довољна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да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задовољи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минимум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стамбених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услова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у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складу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Стандардима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врши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Комисија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за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израду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предмјера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предрачуна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радова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на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основу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података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о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добијеној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донацији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по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потреби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увидом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у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чињенично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стање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на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терену</w:t>
      </w:r>
      <w:r w:rsidRPr="005E35DB">
        <w:rPr>
          <w:noProof/>
          <w:lang w:val="sr-Cyrl-CS"/>
        </w:rPr>
        <w:t xml:space="preserve">. </w:t>
      </w:r>
    </w:p>
    <w:p w:rsidR="003D3F4B" w:rsidRPr="005E35DB" w:rsidRDefault="003D3F4B" w:rsidP="003D3F4B">
      <w:pPr>
        <w:tabs>
          <w:tab w:val="left" w:pos="540"/>
        </w:tabs>
        <w:jc w:val="both"/>
        <w:rPr>
          <w:noProof/>
          <w:sz w:val="16"/>
          <w:szCs w:val="16"/>
          <w:lang w:val="sr-Cyrl-CS"/>
        </w:rPr>
      </w:pPr>
    </w:p>
    <w:p w:rsidR="003D3F4B" w:rsidRPr="005E35DB" w:rsidRDefault="003D3F4B" w:rsidP="003D3F4B">
      <w:pPr>
        <w:tabs>
          <w:tab w:val="left" w:pos="0"/>
        </w:tabs>
        <w:jc w:val="both"/>
        <w:rPr>
          <w:noProof/>
          <w:lang w:val="sr-Cyrl-CS"/>
        </w:rPr>
      </w:pPr>
      <w:r w:rsidRPr="005E35DB">
        <w:rPr>
          <w:noProof/>
          <w:lang w:val="sr-Cyrl-CS"/>
        </w:rPr>
        <w:t xml:space="preserve">(6) </w:t>
      </w:r>
      <w:r w:rsidR="005E35DB">
        <w:rPr>
          <w:noProof/>
          <w:lang w:val="sr-Cyrl-CS"/>
        </w:rPr>
        <w:t>Подносилац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захтјева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уз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пријаву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на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јавни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позив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прилаже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доказе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из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става</w:t>
      </w:r>
      <w:r w:rsidRPr="005E35DB">
        <w:rPr>
          <w:noProof/>
          <w:lang w:val="sr-Cyrl-CS"/>
        </w:rPr>
        <w:t xml:space="preserve"> (2) </w:t>
      </w:r>
      <w:r w:rsidR="005E35DB">
        <w:rPr>
          <w:noProof/>
          <w:lang w:val="sr-Cyrl-CS"/>
        </w:rPr>
        <w:t>тачке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а</w:t>
      </w:r>
      <w:r w:rsidRPr="005E35DB">
        <w:rPr>
          <w:noProof/>
          <w:lang w:val="sr-Cyrl-CS"/>
        </w:rPr>
        <w:t xml:space="preserve">), </w:t>
      </w:r>
      <w:r w:rsidR="005E35DB">
        <w:rPr>
          <w:noProof/>
          <w:lang w:val="hr-HR"/>
        </w:rPr>
        <w:t>c</w:t>
      </w:r>
      <w:r w:rsidRPr="005E35DB">
        <w:rPr>
          <w:noProof/>
          <w:lang w:val="sr-Cyrl-CS"/>
        </w:rPr>
        <w:t xml:space="preserve">), </w:t>
      </w:r>
      <w:r w:rsidR="005E35DB">
        <w:rPr>
          <w:noProof/>
          <w:lang w:val="hr-HR"/>
        </w:rPr>
        <w:t>d</w:t>
      </w:r>
      <w:r w:rsidRPr="005E35DB">
        <w:rPr>
          <w:noProof/>
          <w:lang w:val="sr-Cyrl-CS"/>
        </w:rPr>
        <w:t xml:space="preserve">), </w:t>
      </w:r>
      <w:r w:rsidR="005E35DB">
        <w:rPr>
          <w:noProof/>
          <w:lang w:val="sr-Cyrl-CS"/>
        </w:rPr>
        <w:t>е</w:t>
      </w:r>
      <w:r w:rsidRPr="005E35DB">
        <w:rPr>
          <w:noProof/>
          <w:lang w:val="sr-Cyrl-CS"/>
        </w:rPr>
        <w:t xml:space="preserve">) </w:t>
      </w:r>
      <w:r w:rsidR="005E35DB">
        <w:rPr>
          <w:noProof/>
          <w:lang w:val="sr-Cyrl-CS"/>
        </w:rPr>
        <w:t>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hr-HR"/>
        </w:rPr>
        <w:t>f</w:t>
      </w:r>
      <w:r w:rsidRPr="005E35DB">
        <w:rPr>
          <w:noProof/>
          <w:lang w:val="sr-Cyrl-CS"/>
        </w:rPr>
        <w:t xml:space="preserve">) </w:t>
      </w:r>
      <w:r w:rsidR="005E35DB">
        <w:rPr>
          <w:noProof/>
          <w:lang w:val="sr-Cyrl-CS"/>
        </w:rPr>
        <w:t>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става</w:t>
      </w:r>
      <w:r w:rsidRPr="005E35DB">
        <w:rPr>
          <w:noProof/>
          <w:lang w:val="sr-Cyrl-CS"/>
        </w:rPr>
        <w:t xml:space="preserve"> (3) </w:t>
      </w:r>
      <w:r w:rsidR="005E35DB">
        <w:rPr>
          <w:noProof/>
          <w:lang w:val="sr-Cyrl-CS"/>
        </w:rPr>
        <w:t>овог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члана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и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доказе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за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испуњавање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посебних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услова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из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тачке</w:t>
      </w:r>
      <w:r w:rsidRPr="005E35DB">
        <w:rPr>
          <w:noProof/>
          <w:lang w:val="sr-Cyrl-CS"/>
        </w:rPr>
        <w:t xml:space="preserve"> 2. </w:t>
      </w:r>
      <w:r w:rsidR="005E35DB">
        <w:rPr>
          <w:noProof/>
          <w:lang w:val="sr-Cyrl-CS"/>
        </w:rPr>
        <w:t>овог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јавног</w:t>
      </w:r>
      <w:r w:rsidRPr="005E35DB">
        <w:rPr>
          <w:noProof/>
          <w:lang w:val="sr-Cyrl-CS"/>
        </w:rPr>
        <w:t xml:space="preserve"> </w:t>
      </w:r>
      <w:r w:rsidR="005E35DB">
        <w:rPr>
          <w:noProof/>
          <w:lang w:val="sr-Cyrl-CS"/>
        </w:rPr>
        <w:t>позива</w:t>
      </w:r>
      <w:r w:rsidRPr="005E35DB">
        <w:rPr>
          <w:noProof/>
          <w:lang w:val="sr-Cyrl-CS"/>
        </w:rPr>
        <w:t>.</w:t>
      </w:r>
    </w:p>
    <w:p w:rsidR="003D3F4B" w:rsidRPr="005E35DB" w:rsidRDefault="003D3F4B" w:rsidP="003D3F4B">
      <w:pPr>
        <w:tabs>
          <w:tab w:val="left" w:pos="540"/>
        </w:tabs>
        <w:jc w:val="both"/>
        <w:rPr>
          <w:noProof/>
          <w:sz w:val="10"/>
          <w:szCs w:val="10"/>
          <w:lang w:val="sr-Cyrl-CS"/>
        </w:rPr>
      </w:pPr>
    </w:p>
    <w:p w:rsidR="003D3F4B" w:rsidRPr="005E35DB" w:rsidRDefault="003D3F4B" w:rsidP="003D3F4B">
      <w:pPr>
        <w:jc w:val="both"/>
        <w:rPr>
          <w:b/>
          <w:noProof/>
          <w:color w:val="00B050"/>
          <w:lang w:val="sr-Cyrl-CS"/>
        </w:rPr>
      </w:pPr>
    </w:p>
    <w:p w:rsidR="003D3F4B" w:rsidRPr="005E35DB" w:rsidRDefault="005E35DB" w:rsidP="003D3F4B">
      <w:pPr>
        <w:rPr>
          <w:b/>
          <w:noProof/>
          <w:lang w:val="sr-Cyrl-CS"/>
        </w:rPr>
      </w:pPr>
      <w:r>
        <w:rPr>
          <w:b/>
          <w:noProof/>
          <w:lang w:val="sr-Cyrl-CS"/>
        </w:rPr>
        <w:t>ПОСЕБНИ</w:t>
      </w:r>
      <w:r w:rsidR="003D3F4B" w:rsidRPr="005E35DB">
        <w:rPr>
          <w:b/>
          <w:noProof/>
          <w:lang w:val="sr-Cyrl-CS"/>
        </w:rPr>
        <w:t xml:space="preserve">  </w:t>
      </w:r>
      <w:r>
        <w:rPr>
          <w:b/>
          <w:noProof/>
          <w:lang w:val="sr-Cyrl-CS"/>
        </w:rPr>
        <w:t>УСЛОВИ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И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ДОКАЗИ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О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ИСПУЊАВАЊУ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ПОСЕБНИХ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УСЛОВА</w:t>
      </w:r>
    </w:p>
    <w:p w:rsidR="003D3F4B" w:rsidRPr="005E35DB" w:rsidRDefault="003D3F4B" w:rsidP="003D3F4B">
      <w:pPr>
        <w:jc w:val="both"/>
        <w:rPr>
          <w:noProof/>
          <w:lang w:val="sr-Cyrl-CS"/>
        </w:rPr>
      </w:pPr>
    </w:p>
    <w:p w:rsidR="003D3F4B" w:rsidRPr="005E35DB" w:rsidRDefault="005E35DB" w:rsidP="003D3F4B">
      <w:pPr>
        <w:numPr>
          <w:ilvl w:val="0"/>
          <w:numId w:val="6"/>
        </w:numPr>
        <w:jc w:val="both"/>
        <w:rPr>
          <w:noProof/>
          <w:lang w:val="sr-Cyrl-CS"/>
        </w:rPr>
      </w:pPr>
      <w:r>
        <w:rPr>
          <w:b/>
          <w:noProof/>
          <w:lang w:val="sr-Cyrl-CS"/>
        </w:rPr>
        <w:t>Посебни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услови</w:t>
      </w:r>
      <w:r w:rsidR="003D3F4B" w:rsidRPr="005E35DB">
        <w:rPr>
          <w:noProof/>
          <w:lang w:val="sr-Cyrl-CS"/>
        </w:rPr>
        <w:t xml:space="preserve"> </w:t>
      </w:r>
      <w:r>
        <w:rPr>
          <w:b/>
          <w:noProof/>
          <w:lang w:val="sr-Cyrl-CS"/>
        </w:rPr>
        <w:t>су</w:t>
      </w:r>
      <w:r w:rsidR="003D3F4B" w:rsidRPr="005E35DB">
        <w:rPr>
          <w:b/>
          <w:noProof/>
          <w:lang w:val="sr-Cyrl-CS"/>
        </w:rPr>
        <w:t>:</w:t>
      </w:r>
    </w:p>
    <w:p w:rsidR="003D3F4B" w:rsidRPr="005E35DB" w:rsidRDefault="003D3F4B" w:rsidP="003D3F4B">
      <w:pPr>
        <w:jc w:val="both"/>
        <w:rPr>
          <w:noProof/>
          <w:lang w:val="sr-Cyrl-CS"/>
        </w:rPr>
      </w:pPr>
    </w:p>
    <w:p w:rsidR="003D3F4B" w:rsidRPr="005E35DB" w:rsidRDefault="005E35DB" w:rsidP="003D3F4B">
      <w:pPr>
        <w:ind w:firstLine="805"/>
        <w:jc w:val="both"/>
        <w:rPr>
          <w:noProof/>
          <w:lang w:val="sr-Cyrl-CS"/>
        </w:rPr>
      </w:pPr>
      <w:r>
        <w:rPr>
          <w:noProof/>
          <w:lang w:val="sr-Cyrl-CS"/>
        </w:rPr>
        <w:t>а</w:t>
      </w:r>
      <w:r w:rsidR="003D3F4B" w:rsidRPr="005E35DB">
        <w:rPr>
          <w:noProof/>
          <w:lang w:val="sr-Cyrl-CS"/>
        </w:rPr>
        <w:t xml:space="preserve">) </w:t>
      </w:r>
      <w:r>
        <w:rPr>
          <w:noProof/>
          <w:lang w:val="sr-Cyrl-CS"/>
        </w:rPr>
        <w:t>број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чланова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породичног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домаћинства</w:t>
      </w:r>
      <w:r w:rsidR="003D3F4B" w:rsidRPr="005E35DB">
        <w:rPr>
          <w:noProof/>
          <w:lang w:val="sr-Cyrl-CS"/>
        </w:rPr>
        <w:t>;</w:t>
      </w:r>
    </w:p>
    <w:p w:rsidR="003D3F4B" w:rsidRPr="005E35DB" w:rsidRDefault="005E35DB" w:rsidP="003D3F4B">
      <w:pPr>
        <w:ind w:firstLine="805"/>
        <w:jc w:val="both"/>
        <w:rPr>
          <w:noProof/>
          <w:lang w:val="sr-Cyrl-CS"/>
        </w:rPr>
      </w:pPr>
      <w:r>
        <w:rPr>
          <w:noProof/>
          <w:lang w:val="hr-HR"/>
        </w:rPr>
        <w:t>b</w:t>
      </w:r>
      <w:r w:rsidR="003D3F4B" w:rsidRPr="005E35DB">
        <w:rPr>
          <w:noProof/>
          <w:lang w:val="sr-Cyrl-CS"/>
        </w:rPr>
        <w:t xml:space="preserve">) </w:t>
      </w:r>
      <w:r>
        <w:rPr>
          <w:noProof/>
          <w:lang w:val="sr-Cyrl-CS"/>
        </w:rPr>
        <w:t>социјални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статус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старосна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доб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подносиоца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захтјева</w:t>
      </w:r>
      <w:r w:rsidR="003D3F4B" w:rsidRPr="005E35DB">
        <w:rPr>
          <w:noProof/>
          <w:lang w:val="sr-Cyrl-CS"/>
        </w:rPr>
        <w:t xml:space="preserve">; </w:t>
      </w:r>
    </w:p>
    <w:p w:rsidR="003D3F4B" w:rsidRPr="005E35DB" w:rsidRDefault="005E35DB" w:rsidP="003D3F4B">
      <w:pPr>
        <w:ind w:firstLine="805"/>
        <w:jc w:val="both"/>
        <w:rPr>
          <w:noProof/>
          <w:lang w:val="sr-Cyrl-CS"/>
        </w:rPr>
      </w:pPr>
      <w:r>
        <w:rPr>
          <w:noProof/>
          <w:lang w:val="hr-HR"/>
        </w:rPr>
        <w:t>c</w:t>
      </w:r>
      <w:r w:rsidR="003D3F4B" w:rsidRPr="005E35DB">
        <w:rPr>
          <w:noProof/>
          <w:lang w:val="sr-Cyrl-CS"/>
        </w:rPr>
        <w:t xml:space="preserve">) </w:t>
      </w:r>
      <w:r>
        <w:rPr>
          <w:noProof/>
          <w:lang w:val="sr-Cyrl-CS"/>
        </w:rPr>
        <w:t>категорија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ратног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војног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инвалида</w:t>
      </w:r>
      <w:r w:rsidR="003D3F4B" w:rsidRPr="005E35DB">
        <w:rPr>
          <w:noProof/>
          <w:lang w:val="sr-Cyrl-CS"/>
        </w:rPr>
        <w:t xml:space="preserve">; </w:t>
      </w:r>
    </w:p>
    <w:p w:rsidR="003D3F4B" w:rsidRPr="005E35DB" w:rsidRDefault="005E35DB" w:rsidP="003D3F4B">
      <w:pPr>
        <w:ind w:left="810"/>
        <w:jc w:val="both"/>
        <w:rPr>
          <w:noProof/>
          <w:lang w:val="sr-Cyrl-CS"/>
        </w:rPr>
      </w:pPr>
      <w:r>
        <w:rPr>
          <w:noProof/>
          <w:lang w:val="hr-HR"/>
        </w:rPr>
        <w:t>d</w:t>
      </w:r>
      <w:r w:rsidR="003D3F4B" w:rsidRPr="005E35DB">
        <w:rPr>
          <w:noProof/>
          <w:lang w:val="sr-Cyrl-CS"/>
        </w:rPr>
        <w:t xml:space="preserve">) </w:t>
      </w:r>
      <w:r>
        <w:rPr>
          <w:noProof/>
          <w:lang w:val="sr-Cyrl-CS"/>
        </w:rPr>
        <w:t>припадност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породици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погинулих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бораца</w:t>
      </w:r>
      <w:r w:rsidR="003D3F4B" w:rsidRPr="005E35DB">
        <w:rPr>
          <w:noProof/>
          <w:lang w:val="sr-Cyrl-CS"/>
        </w:rPr>
        <w:t>.</w:t>
      </w:r>
    </w:p>
    <w:p w:rsidR="003D3F4B" w:rsidRPr="005E35DB" w:rsidRDefault="003D3F4B" w:rsidP="003D3F4B">
      <w:pPr>
        <w:ind w:left="810"/>
        <w:jc w:val="both"/>
        <w:rPr>
          <w:noProof/>
          <w:lang w:val="sr-Cyrl-CS"/>
        </w:rPr>
      </w:pPr>
    </w:p>
    <w:p w:rsidR="003D3F4B" w:rsidRPr="005E35DB" w:rsidRDefault="005E35DB" w:rsidP="003D3F4B">
      <w:pPr>
        <w:numPr>
          <w:ilvl w:val="0"/>
          <w:numId w:val="6"/>
        </w:numPr>
        <w:jc w:val="both"/>
        <w:rPr>
          <w:noProof/>
          <w:lang w:val="sr-Cyrl-CS"/>
        </w:rPr>
      </w:pPr>
      <w:r>
        <w:rPr>
          <w:b/>
          <w:noProof/>
          <w:lang w:val="sr-Cyrl-CS"/>
        </w:rPr>
        <w:t>Докази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о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испуњавању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посебних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услова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подносилац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захтјева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доставља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3D3F4B" w:rsidRPr="005E35DB">
        <w:rPr>
          <w:noProof/>
          <w:lang w:val="sr-Cyrl-CS"/>
        </w:rPr>
        <w:t>:</w:t>
      </w:r>
    </w:p>
    <w:p w:rsidR="003D3F4B" w:rsidRPr="005E35DB" w:rsidRDefault="003D3F4B" w:rsidP="003D3F4B">
      <w:pPr>
        <w:ind w:left="360"/>
        <w:jc w:val="both"/>
        <w:rPr>
          <w:noProof/>
          <w:lang w:val="sr-Cyrl-CS"/>
        </w:rPr>
      </w:pPr>
    </w:p>
    <w:p w:rsidR="003D3F4B" w:rsidRPr="005E35DB" w:rsidRDefault="005E35DB" w:rsidP="003D3F4B">
      <w:pPr>
        <w:numPr>
          <w:ilvl w:val="1"/>
          <w:numId w:val="3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овјерена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Изјава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кућној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листи</w:t>
      </w:r>
      <w:r w:rsidR="003D3F4B" w:rsidRPr="005E35DB">
        <w:rPr>
          <w:noProof/>
          <w:lang w:val="sr-Cyrl-CS"/>
        </w:rPr>
        <w:t>;</w:t>
      </w:r>
    </w:p>
    <w:p w:rsidR="003D3F4B" w:rsidRPr="005E35DB" w:rsidRDefault="005E35DB" w:rsidP="003D3F4B">
      <w:pPr>
        <w:numPr>
          <w:ilvl w:val="1"/>
          <w:numId w:val="3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увјерење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Одјељења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здравство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остале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услуге</w:t>
      </w:r>
      <w:r w:rsidR="003D3F4B" w:rsidRPr="005E35DB">
        <w:rPr>
          <w:noProof/>
          <w:lang w:val="sr-Cyrl-CS"/>
        </w:rPr>
        <w:t xml:space="preserve">, </w:t>
      </w:r>
      <w:r>
        <w:rPr>
          <w:noProof/>
          <w:lang w:val="sr-Cyrl-CS"/>
        </w:rPr>
        <w:t>Пододјељења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социјалну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заштиту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социјалном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статусу</w:t>
      </w:r>
      <w:r w:rsidR="003D3F4B" w:rsidRPr="005E35DB">
        <w:rPr>
          <w:noProof/>
          <w:lang w:val="sr-Cyrl-CS"/>
        </w:rPr>
        <w:t>;</w:t>
      </w:r>
    </w:p>
    <w:p w:rsidR="003D3F4B" w:rsidRPr="005E35DB" w:rsidRDefault="005E35DB" w:rsidP="003D3F4B">
      <w:pPr>
        <w:numPr>
          <w:ilvl w:val="1"/>
          <w:numId w:val="3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акт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надлежног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органа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којим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доказује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подносилац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захтјева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живи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алтернативном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смјештају</w:t>
      </w:r>
      <w:r w:rsidR="003D3F4B" w:rsidRPr="005E35DB">
        <w:rPr>
          <w:noProof/>
          <w:lang w:val="sr-Cyrl-CS"/>
        </w:rPr>
        <w:t>;</w:t>
      </w:r>
    </w:p>
    <w:p w:rsidR="003D3F4B" w:rsidRPr="005E35DB" w:rsidRDefault="005E35DB" w:rsidP="003D3F4B">
      <w:pPr>
        <w:numPr>
          <w:ilvl w:val="1"/>
          <w:numId w:val="3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рјешење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надлежног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органа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категорији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ратног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војног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инвалида</w:t>
      </w:r>
      <w:r w:rsidR="003D3F4B" w:rsidRPr="005E35DB">
        <w:rPr>
          <w:noProof/>
          <w:lang w:val="sr-Cyrl-CS"/>
        </w:rPr>
        <w:t>;</w:t>
      </w:r>
    </w:p>
    <w:p w:rsidR="003D3F4B" w:rsidRPr="005E35DB" w:rsidRDefault="005E35DB" w:rsidP="003D3F4B">
      <w:pPr>
        <w:numPr>
          <w:ilvl w:val="1"/>
          <w:numId w:val="3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>потврда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надлежног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органа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статусу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породице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погинулог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борца</w:t>
      </w:r>
      <w:r w:rsidR="003D3F4B" w:rsidRPr="005E35DB">
        <w:rPr>
          <w:noProof/>
          <w:lang w:val="sr-Cyrl-CS"/>
        </w:rPr>
        <w:t xml:space="preserve">. </w:t>
      </w:r>
    </w:p>
    <w:p w:rsidR="003D3F4B" w:rsidRPr="005E35DB" w:rsidRDefault="003D3F4B" w:rsidP="003D3F4B">
      <w:pPr>
        <w:ind w:left="709" w:hanging="709"/>
        <w:jc w:val="both"/>
        <w:rPr>
          <w:noProof/>
          <w:lang w:val="sr-Cyrl-CS"/>
        </w:rPr>
      </w:pPr>
      <w:r w:rsidRPr="005E35DB">
        <w:rPr>
          <w:noProof/>
          <w:lang w:val="sr-Cyrl-CS"/>
        </w:rPr>
        <w:t xml:space="preserve">      </w:t>
      </w:r>
    </w:p>
    <w:p w:rsidR="003D3F4B" w:rsidRPr="005E35DB" w:rsidRDefault="005E35DB" w:rsidP="003D3F4B">
      <w:pPr>
        <w:pStyle w:val="Default"/>
        <w:rPr>
          <w:b/>
          <w:noProof/>
          <w:color w:val="auto"/>
          <w:lang w:val="sr-Cyrl-CS"/>
        </w:rPr>
      </w:pPr>
      <w:r>
        <w:rPr>
          <w:b/>
          <w:noProof/>
          <w:color w:val="auto"/>
          <w:lang w:val="sr-Cyrl-CS"/>
        </w:rPr>
        <w:t>БОДОВАЊЕ</w:t>
      </w:r>
    </w:p>
    <w:p w:rsidR="003D3F4B" w:rsidRPr="005E35DB" w:rsidRDefault="003D3F4B" w:rsidP="003D3F4B">
      <w:pPr>
        <w:pStyle w:val="Default"/>
        <w:rPr>
          <w:b/>
          <w:noProof/>
          <w:color w:val="auto"/>
          <w:lang w:val="sr-Cyrl-CS"/>
        </w:rPr>
      </w:pPr>
    </w:p>
    <w:p w:rsidR="003D3F4B" w:rsidRPr="005E35DB" w:rsidRDefault="005E35DB" w:rsidP="003D3F4B">
      <w:pPr>
        <w:pStyle w:val="Default"/>
        <w:numPr>
          <w:ilvl w:val="0"/>
          <w:numId w:val="7"/>
        </w:numPr>
        <w:rPr>
          <w:noProof/>
          <w:color w:val="auto"/>
          <w:lang w:val="sr-Cyrl-CS"/>
        </w:rPr>
      </w:pPr>
      <w:r>
        <w:rPr>
          <w:noProof/>
          <w:color w:val="auto"/>
          <w:lang w:val="sr-Cyrl-CS"/>
        </w:rPr>
        <w:t>За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сваког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члана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породичног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домаћинства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подносилац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захтјева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остварује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право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на</w:t>
      </w:r>
      <w:r w:rsidR="003D3F4B" w:rsidRPr="005E35DB">
        <w:rPr>
          <w:noProof/>
          <w:color w:val="auto"/>
          <w:lang w:val="sr-Cyrl-CS"/>
        </w:rPr>
        <w:t xml:space="preserve"> 5 </w:t>
      </w:r>
      <w:r>
        <w:rPr>
          <w:noProof/>
          <w:color w:val="auto"/>
          <w:lang w:val="sr-Cyrl-CS"/>
        </w:rPr>
        <w:t>бодова</w:t>
      </w:r>
      <w:r w:rsidR="003D3F4B" w:rsidRPr="005E35DB">
        <w:rPr>
          <w:noProof/>
          <w:color w:val="auto"/>
          <w:lang w:val="sr-Cyrl-CS"/>
        </w:rPr>
        <w:t xml:space="preserve">. </w:t>
      </w:r>
    </w:p>
    <w:p w:rsidR="003D3F4B" w:rsidRPr="005E35DB" w:rsidRDefault="005E35DB" w:rsidP="003D3F4B">
      <w:pPr>
        <w:pStyle w:val="Default"/>
        <w:numPr>
          <w:ilvl w:val="0"/>
          <w:numId w:val="7"/>
        </w:numPr>
        <w:rPr>
          <w:noProof/>
          <w:color w:val="auto"/>
          <w:lang w:val="sr-Cyrl-CS"/>
        </w:rPr>
      </w:pPr>
      <w:r>
        <w:rPr>
          <w:noProof/>
          <w:color w:val="auto"/>
          <w:lang w:val="sr-Cyrl-CS"/>
        </w:rPr>
        <w:t>Сваки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члан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породичног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домаћинства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старији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од</w:t>
      </w:r>
      <w:r w:rsidR="003D3F4B" w:rsidRPr="005E35DB">
        <w:rPr>
          <w:noProof/>
          <w:color w:val="auto"/>
          <w:lang w:val="sr-Cyrl-CS"/>
        </w:rPr>
        <w:t xml:space="preserve"> 65 </w:t>
      </w:r>
      <w:r>
        <w:rPr>
          <w:noProof/>
          <w:color w:val="auto"/>
          <w:lang w:val="sr-Cyrl-CS"/>
        </w:rPr>
        <w:t>година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живота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бодује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се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са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додатних</w:t>
      </w:r>
      <w:r w:rsidR="003D3F4B" w:rsidRPr="005E35DB">
        <w:rPr>
          <w:noProof/>
          <w:color w:val="auto"/>
          <w:lang w:val="sr-Cyrl-CS"/>
        </w:rPr>
        <w:t xml:space="preserve"> 5 </w:t>
      </w:r>
      <w:r>
        <w:rPr>
          <w:noProof/>
          <w:color w:val="auto"/>
          <w:lang w:val="sr-Cyrl-CS"/>
        </w:rPr>
        <w:t>бодова</w:t>
      </w:r>
      <w:r w:rsidR="003D3F4B" w:rsidRPr="005E35DB">
        <w:rPr>
          <w:noProof/>
          <w:color w:val="auto"/>
          <w:lang w:val="sr-Cyrl-CS"/>
        </w:rPr>
        <w:t xml:space="preserve">. </w:t>
      </w:r>
    </w:p>
    <w:p w:rsidR="003D3F4B" w:rsidRPr="005E35DB" w:rsidRDefault="005E35DB" w:rsidP="003D3F4B">
      <w:pPr>
        <w:pStyle w:val="Default"/>
        <w:numPr>
          <w:ilvl w:val="0"/>
          <w:numId w:val="7"/>
        </w:numPr>
        <w:jc w:val="both"/>
        <w:rPr>
          <w:noProof/>
          <w:color w:val="auto"/>
          <w:lang w:val="sr-Cyrl-CS"/>
        </w:rPr>
      </w:pPr>
      <w:r>
        <w:rPr>
          <w:noProof/>
          <w:color w:val="auto"/>
          <w:lang w:val="sr-Cyrl-CS"/>
        </w:rPr>
        <w:t>Поред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бодова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остварених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у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складу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с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тачкама</w:t>
      </w:r>
      <w:r w:rsidR="003D3F4B" w:rsidRPr="005E35DB">
        <w:rPr>
          <w:noProof/>
          <w:color w:val="auto"/>
          <w:lang w:val="sr-Cyrl-CS"/>
        </w:rPr>
        <w:t xml:space="preserve"> 1. </w:t>
      </w:r>
      <w:r>
        <w:rPr>
          <w:noProof/>
          <w:color w:val="auto"/>
          <w:lang w:val="sr-Cyrl-CS"/>
        </w:rPr>
        <w:t>и</w:t>
      </w:r>
      <w:r w:rsidR="003D3F4B" w:rsidRPr="005E35DB">
        <w:rPr>
          <w:noProof/>
          <w:color w:val="auto"/>
          <w:lang w:val="sr-Cyrl-CS"/>
        </w:rPr>
        <w:t xml:space="preserve"> 2. </w:t>
      </w:r>
      <w:r>
        <w:rPr>
          <w:noProof/>
          <w:color w:val="auto"/>
          <w:lang w:val="sr-Cyrl-CS"/>
        </w:rPr>
        <w:t>подносилац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захтјева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остварује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додатних</w:t>
      </w:r>
      <w:r w:rsidR="003D3F4B" w:rsidRPr="005E35DB">
        <w:rPr>
          <w:noProof/>
          <w:color w:val="auto"/>
          <w:lang w:val="sr-Cyrl-CS"/>
        </w:rPr>
        <w:t xml:space="preserve"> 5 </w:t>
      </w:r>
      <w:r>
        <w:rPr>
          <w:noProof/>
          <w:color w:val="auto"/>
          <w:lang w:val="sr-Cyrl-CS"/>
        </w:rPr>
        <w:t>бодова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у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сваком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од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сљедећих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случајева</w:t>
      </w:r>
      <w:r w:rsidR="003D3F4B" w:rsidRPr="005E35DB">
        <w:rPr>
          <w:noProof/>
          <w:color w:val="auto"/>
          <w:lang w:val="sr-Cyrl-CS"/>
        </w:rPr>
        <w:t xml:space="preserve">: </w:t>
      </w:r>
    </w:p>
    <w:p w:rsidR="003D3F4B" w:rsidRPr="005E35DB" w:rsidRDefault="005E35DB" w:rsidP="003D3F4B">
      <w:pPr>
        <w:pStyle w:val="Default"/>
        <w:numPr>
          <w:ilvl w:val="1"/>
          <w:numId w:val="7"/>
        </w:numPr>
        <w:rPr>
          <w:noProof/>
          <w:color w:val="auto"/>
          <w:lang w:val="sr-Cyrl-CS"/>
        </w:rPr>
      </w:pPr>
      <w:r>
        <w:rPr>
          <w:noProof/>
          <w:color w:val="auto"/>
          <w:lang w:val="sr-Cyrl-CS"/>
        </w:rPr>
        <w:t>за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сваког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члана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породичног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домаћинства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корисника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сталне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социјалне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помоћи</w:t>
      </w:r>
      <w:r w:rsidR="003D3F4B" w:rsidRPr="005E35DB">
        <w:rPr>
          <w:noProof/>
          <w:color w:val="auto"/>
          <w:lang w:val="sr-Cyrl-CS"/>
        </w:rPr>
        <w:t xml:space="preserve">; </w:t>
      </w:r>
    </w:p>
    <w:p w:rsidR="003D3F4B" w:rsidRPr="005E35DB" w:rsidRDefault="005E35DB" w:rsidP="003D3F4B">
      <w:pPr>
        <w:pStyle w:val="Default"/>
        <w:numPr>
          <w:ilvl w:val="1"/>
          <w:numId w:val="7"/>
        </w:numPr>
        <w:rPr>
          <w:noProof/>
          <w:color w:val="auto"/>
          <w:lang w:val="sr-Cyrl-CS"/>
        </w:rPr>
      </w:pPr>
      <w:r>
        <w:rPr>
          <w:noProof/>
          <w:color w:val="auto"/>
          <w:lang w:val="sr-Cyrl-CS"/>
        </w:rPr>
        <w:t>породично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домаћинство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категорије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породице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погинулих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бораца</w:t>
      </w:r>
      <w:r w:rsidR="003D3F4B" w:rsidRPr="005E35DB">
        <w:rPr>
          <w:noProof/>
          <w:color w:val="auto"/>
          <w:lang w:val="sr-Cyrl-CS"/>
        </w:rPr>
        <w:t xml:space="preserve">; </w:t>
      </w:r>
    </w:p>
    <w:p w:rsidR="003D3F4B" w:rsidRPr="005E35DB" w:rsidRDefault="005E35DB" w:rsidP="003D3F4B">
      <w:pPr>
        <w:pStyle w:val="Default"/>
        <w:numPr>
          <w:ilvl w:val="1"/>
          <w:numId w:val="7"/>
        </w:numPr>
        <w:rPr>
          <w:noProof/>
          <w:color w:val="auto"/>
          <w:lang w:val="sr-Cyrl-CS"/>
        </w:rPr>
      </w:pPr>
      <w:r>
        <w:rPr>
          <w:noProof/>
          <w:color w:val="auto"/>
          <w:lang w:val="sr-Cyrl-CS"/>
        </w:rPr>
        <w:t>ако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живи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у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стамбеном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објекту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без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крова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или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купатила</w:t>
      </w:r>
      <w:r w:rsidR="003D3F4B" w:rsidRPr="005E35DB">
        <w:rPr>
          <w:noProof/>
          <w:color w:val="auto"/>
          <w:lang w:val="sr-Cyrl-CS"/>
        </w:rPr>
        <w:t xml:space="preserve">; </w:t>
      </w:r>
    </w:p>
    <w:p w:rsidR="003D3F4B" w:rsidRPr="005E35DB" w:rsidRDefault="005E35DB" w:rsidP="003D3F4B">
      <w:pPr>
        <w:pStyle w:val="Default"/>
        <w:numPr>
          <w:ilvl w:val="1"/>
          <w:numId w:val="7"/>
        </w:numPr>
        <w:rPr>
          <w:noProof/>
          <w:color w:val="auto"/>
          <w:lang w:val="sr-Cyrl-CS"/>
        </w:rPr>
      </w:pPr>
      <w:r>
        <w:rPr>
          <w:noProof/>
          <w:color w:val="auto"/>
          <w:lang w:val="sr-Cyrl-CS"/>
        </w:rPr>
        <w:t>ако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живи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у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алтернативном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смјештају</w:t>
      </w:r>
      <w:r w:rsidR="003D3F4B" w:rsidRPr="005E35DB">
        <w:rPr>
          <w:noProof/>
          <w:color w:val="auto"/>
          <w:lang w:val="sr-Cyrl-CS"/>
        </w:rPr>
        <w:t xml:space="preserve">; </w:t>
      </w:r>
    </w:p>
    <w:p w:rsidR="003D3F4B" w:rsidRPr="005E35DB" w:rsidRDefault="005E35DB" w:rsidP="003D3F4B">
      <w:pPr>
        <w:pStyle w:val="Default"/>
        <w:numPr>
          <w:ilvl w:val="1"/>
          <w:numId w:val="7"/>
        </w:numPr>
        <w:rPr>
          <w:noProof/>
          <w:color w:val="auto"/>
          <w:lang w:val="sr-Cyrl-CS"/>
        </w:rPr>
      </w:pPr>
      <w:r>
        <w:rPr>
          <w:noProof/>
          <w:color w:val="auto"/>
          <w:lang w:val="sr-Cyrl-CS"/>
        </w:rPr>
        <w:t>за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ратне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војне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инвалиде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од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hr-HR"/>
        </w:rPr>
        <w:t>I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до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hr-HR"/>
        </w:rPr>
        <w:t>IV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категорије</w:t>
      </w:r>
      <w:r w:rsidR="003D3F4B" w:rsidRPr="005E35DB">
        <w:rPr>
          <w:noProof/>
          <w:color w:val="auto"/>
          <w:lang w:val="sr-Cyrl-CS"/>
        </w:rPr>
        <w:t xml:space="preserve">. </w:t>
      </w:r>
    </w:p>
    <w:p w:rsidR="003D3F4B" w:rsidRPr="005E35DB" w:rsidRDefault="005E35DB" w:rsidP="003D3F4B">
      <w:pPr>
        <w:pStyle w:val="Default"/>
        <w:numPr>
          <w:ilvl w:val="0"/>
          <w:numId w:val="7"/>
        </w:numPr>
        <w:rPr>
          <w:noProof/>
          <w:color w:val="auto"/>
          <w:lang w:val="sr-Cyrl-CS"/>
        </w:rPr>
      </w:pPr>
      <w:r>
        <w:rPr>
          <w:noProof/>
          <w:color w:val="auto"/>
          <w:lang w:val="sr-Cyrl-CS"/>
        </w:rPr>
        <w:t>Изузетно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од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тачке</w:t>
      </w:r>
      <w:r w:rsidR="003D3F4B" w:rsidRPr="005E35DB">
        <w:rPr>
          <w:noProof/>
          <w:color w:val="auto"/>
          <w:lang w:val="sr-Cyrl-CS"/>
        </w:rPr>
        <w:t xml:space="preserve"> 3. </w:t>
      </w:r>
      <w:r>
        <w:rPr>
          <w:noProof/>
          <w:color w:val="auto"/>
          <w:lang w:val="sr-Cyrl-CS"/>
        </w:rPr>
        <w:t>ратни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војни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инвалиди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чланови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породичног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домаћинства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подносиоца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захтјева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бодују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се</w:t>
      </w:r>
      <w:r w:rsidR="003D3F4B" w:rsidRPr="005E35DB">
        <w:rPr>
          <w:noProof/>
          <w:color w:val="auto"/>
          <w:lang w:val="sr-Cyrl-CS"/>
        </w:rPr>
        <w:t xml:space="preserve"> </w:t>
      </w:r>
      <w:r>
        <w:rPr>
          <w:noProof/>
          <w:color w:val="auto"/>
          <w:lang w:val="sr-Cyrl-CS"/>
        </w:rPr>
        <w:t>са</w:t>
      </w:r>
      <w:r w:rsidR="003D3F4B" w:rsidRPr="005E35DB">
        <w:rPr>
          <w:noProof/>
          <w:color w:val="auto"/>
          <w:lang w:val="sr-Cyrl-CS"/>
        </w:rPr>
        <w:t xml:space="preserve"> 2 </w:t>
      </w:r>
      <w:r>
        <w:rPr>
          <w:noProof/>
          <w:color w:val="auto"/>
          <w:lang w:val="sr-Cyrl-CS"/>
        </w:rPr>
        <w:t>бода</w:t>
      </w:r>
      <w:r w:rsidR="003D3F4B" w:rsidRPr="005E35DB">
        <w:rPr>
          <w:noProof/>
          <w:color w:val="auto"/>
          <w:lang w:val="sr-Cyrl-CS"/>
        </w:rPr>
        <w:t xml:space="preserve">. </w:t>
      </w:r>
    </w:p>
    <w:p w:rsidR="003D3F4B" w:rsidRPr="005E35DB" w:rsidRDefault="003D3F4B" w:rsidP="003D3F4B">
      <w:pPr>
        <w:autoSpaceDE w:val="0"/>
        <w:autoSpaceDN w:val="0"/>
        <w:adjustRightInd w:val="0"/>
        <w:jc w:val="both"/>
        <w:rPr>
          <w:noProof/>
          <w:lang w:val="sr-Cyrl-CS"/>
        </w:rPr>
      </w:pPr>
    </w:p>
    <w:p w:rsidR="003D3F4B" w:rsidRPr="005E35DB" w:rsidRDefault="003D3F4B" w:rsidP="003D3F4B">
      <w:pPr>
        <w:autoSpaceDE w:val="0"/>
        <w:autoSpaceDN w:val="0"/>
        <w:adjustRightInd w:val="0"/>
        <w:jc w:val="both"/>
        <w:rPr>
          <w:noProof/>
          <w:lang w:val="sr-Cyrl-CS"/>
        </w:rPr>
      </w:pPr>
    </w:p>
    <w:p w:rsidR="003D3F4B" w:rsidRPr="005E35DB" w:rsidRDefault="005E35DB" w:rsidP="003D3F4B">
      <w:pPr>
        <w:autoSpaceDE w:val="0"/>
        <w:autoSpaceDN w:val="0"/>
        <w:adjustRightInd w:val="0"/>
        <w:jc w:val="both"/>
        <w:rPr>
          <w:b/>
          <w:noProof/>
          <w:lang w:val="sr-Cyrl-CS"/>
        </w:rPr>
      </w:pPr>
      <w:r>
        <w:rPr>
          <w:b/>
          <w:noProof/>
          <w:lang w:val="sr-Cyrl-CS"/>
        </w:rPr>
        <w:t>ОДАБИР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КОРИСНИКА</w:t>
      </w:r>
      <w:r w:rsidR="003D3F4B" w:rsidRPr="005E35DB">
        <w:rPr>
          <w:b/>
          <w:noProof/>
          <w:lang w:val="sr-Cyrl-CS"/>
        </w:rPr>
        <w:t xml:space="preserve">    </w:t>
      </w:r>
    </w:p>
    <w:p w:rsidR="003D3F4B" w:rsidRPr="005E35DB" w:rsidRDefault="003D3F4B" w:rsidP="003D3F4B">
      <w:pPr>
        <w:autoSpaceDE w:val="0"/>
        <w:autoSpaceDN w:val="0"/>
        <w:adjustRightInd w:val="0"/>
        <w:jc w:val="both"/>
        <w:rPr>
          <w:noProof/>
          <w:lang w:val="sr-Cyrl-CS"/>
        </w:rPr>
      </w:pPr>
    </w:p>
    <w:p w:rsidR="003D3F4B" w:rsidRPr="005E35DB" w:rsidRDefault="005E35DB" w:rsidP="003D3F4B">
      <w:pPr>
        <w:autoSpaceDE w:val="0"/>
        <w:autoSpaceDN w:val="0"/>
        <w:adjustRightInd w:val="0"/>
        <w:jc w:val="both"/>
        <w:rPr>
          <w:noProof/>
          <w:lang w:val="sr-Cyrl-CS"/>
        </w:rPr>
      </w:pPr>
      <w:r>
        <w:rPr>
          <w:noProof/>
          <w:lang w:val="sr-Cyrl-CS"/>
        </w:rPr>
        <w:t>Комисија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одабир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корисника</w:t>
      </w:r>
      <w:r w:rsidR="003D3F4B" w:rsidRPr="005E35DB">
        <w:rPr>
          <w:noProof/>
          <w:lang w:val="sr-Cyrl-CS"/>
        </w:rPr>
        <w:t xml:space="preserve">, </w:t>
      </w:r>
      <w:r>
        <w:rPr>
          <w:noProof/>
          <w:lang w:val="sr-Cyrl-CS"/>
        </w:rPr>
        <w:t>коју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именује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шеф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Одјељења</w:t>
      </w:r>
      <w:r w:rsidR="003D3F4B" w:rsidRPr="005E35DB">
        <w:rPr>
          <w:noProof/>
          <w:lang w:val="sr-Cyrl-CS"/>
        </w:rPr>
        <w:t xml:space="preserve">, </w:t>
      </w:r>
      <w:r>
        <w:rPr>
          <w:noProof/>
          <w:lang w:val="sr-Cyrl-CS"/>
        </w:rPr>
        <w:t>сачињава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ранг</w:t>
      </w:r>
      <w:r w:rsidR="003D3F4B" w:rsidRPr="005E35DB">
        <w:rPr>
          <w:noProof/>
          <w:lang w:val="sr-Cyrl-CS"/>
        </w:rPr>
        <w:t>-</w:t>
      </w:r>
      <w:r>
        <w:rPr>
          <w:noProof/>
          <w:lang w:val="sr-Cyrl-CS"/>
        </w:rPr>
        <w:t>листу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корисника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објављује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огласној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табли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Владе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Брчко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дистрикта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БиХ</w:t>
      </w:r>
      <w:r w:rsidR="003D3F4B" w:rsidRPr="005E35DB">
        <w:rPr>
          <w:noProof/>
          <w:lang w:val="sr-Cyrl-CS"/>
        </w:rPr>
        <w:t xml:space="preserve">, </w:t>
      </w:r>
      <w:r>
        <w:rPr>
          <w:noProof/>
          <w:lang w:val="sr-Cyrl-CS"/>
        </w:rPr>
        <w:t>Одјељења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расељена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лица</w:t>
      </w:r>
      <w:r w:rsidR="003D3F4B" w:rsidRPr="005E35DB">
        <w:rPr>
          <w:noProof/>
          <w:lang w:val="sr-Cyrl-CS"/>
        </w:rPr>
        <w:t xml:space="preserve">, </w:t>
      </w:r>
      <w:r>
        <w:rPr>
          <w:noProof/>
          <w:lang w:val="sr-Cyrl-CS"/>
        </w:rPr>
        <w:t>избјеглице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стамбена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питања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веб-страници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Одјељења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може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уложити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приговор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року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осам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објављивања</w:t>
      </w:r>
      <w:r w:rsidR="003D3F4B" w:rsidRPr="005E35DB">
        <w:rPr>
          <w:noProof/>
          <w:lang w:val="sr-Cyrl-CS"/>
        </w:rPr>
        <w:t>.</w:t>
      </w:r>
    </w:p>
    <w:p w:rsidR="003D3F4B" w:rsidRPr="005E35DB" w:rsidRDefault="003D3F4B" w:rsidP="003D3F4B">
      <w:pPr>
        <w:autoSpaceDE w:val="0"/>
        <w:autoSpaceDN w:val="0"/>
        <w:adjustRightInd w:val="0"/>
        <w:jc w:val="both"/>
        <w:rPr>
          <w:noProof/>
          <w:lang w:val="sr-Cyrl-CS"/>
        </w:rPr>
      </w:pPr>
    </w:p>
    <w:p w:rsidR="003D3F4B" w:rsidRPr="005E35DB" w:rsidRDefault="005E35DB" w:rsidP="003D3F4B">
      <w:pPr>
        <w:autoSpaceDE w:val="0"/>
        <w:autoSpaceDN w:val="0"/>
        <w:adjustRightInd w:val="0"/>
        <w:jc w:val="both"/>
        <w:rPr>
          <w:noProof/>
          <w:lang w:val="sr-Cyrl-CS"/>
        </w:rPr>
      </w:pPr>
      <w:r>
        <w:rPr>
          <w:noProof/>
          <w:lang w:val="sr-Cyrl-CS"/>
        </w:rPr>
        <w:t>Приговор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подноси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другостепеној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комисији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именује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шеф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Одјељења</w:t>
      </w:r>
      <w:r w:rsidR="003D3F4B" w:rsidRPr="005E35DB">
        <w:rPr>
          <w:noProof/>
          <w:lang w:val="sr-Cyrl-CS"/>
        </w:rPr>
        <w:t>.</w:t>
      </w:r>
    </w:p>
    <w:p w:rsidR="003D3F4B" w:rsidRPr="005E35DB" w:rsidRDefault="003D3F4B" w:rsidP="003D3F4B">
      <w:pPr>
        <w:autoSpaceDE w:val="0"/>
        <w:autoSpaceDN w:val="0"/>
        <w:adjustRightInd w:val="0"/>
        <w:jc w:val="both"/>
        <w:rPr>
          <w:noProof/>
          <w:lang w:val="sr-Cyrl-CS"/>
        </w:rPr>
      </w:pPr>
    </w:p>
    <w:p w:rsidR="003D3F4B" w:rsidRPr="005E35DB" w:rsidRDefault="005E35DB" w:rsidP="003D3F4B">
      <w:pPr>
        <w:autoSpaceDE w:val="0"/>
        <w:autoSpaceDN w:val="0"/>
        <w:adjustRightInd w:val="0"/>
        <w:jc w:val="both"/>
        <w:rPr>
          <w:noProof/>
          <w:lang w:val="sr-Cyrl-CS"/>
        </w:rPr>
      </w:pPr>
      <w:r>
        <w:rPr>
          <w:noProof/>
          <w:lang w:val="sr-Cyrl-CS"/>
        </w:rPr>
        <w:t>Након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што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Другостепена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комисија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заврши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поступак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приговору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доставља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првостепеној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комисији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извјештај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препоруком</w:t>
      </w:r>
      <w:r w:rsidR="003D3F4B" w:rsidRPr="005E35DB">
        <w:rPr>
          <w:noProof/>
          <w:lang w:val="sr-Cyrl-CS"/>
        </w:rPr>
        <w:t xml:space="preserve">, </w:t>
      </w:r>
      <w:r>
        <w:rPr>
          <w:noProof/>
          <w:lang w:val="sr-Cyrl-CS"/>
        </w:rPr>
        <w:t>Комисија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одабир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сачињава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потписује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коначну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листу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корисника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формира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нивоа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средстава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расположивих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буџету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Дистрикта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текућу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годину</w:t>
      </w:r>
      <w:r w:rsidR="003D3F4B" w:rsidRPr="005E35DB">
        <w:rPr>
          <w:noProof/>
          <w:lang w:val="sr-Cyrl-CS"/>
        </w:rPr>
        <w:t xml:space="preserve">, </w:t>
      </w:r>
      <w:r>
        <w:rPr>
          <w:noProof/>
          <w:lang w:val="sr-Cyrl-CS"/>
        </w:rPr>
        <w:t>коју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објављује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огласној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табли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Владе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Брчко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дистрикта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БиХ</w:t>
      </w:r>
      <w:r w:rsidR="003D3F4B" w:rsidRPr="005E35DB">
        <w:rPr>
          <w:noProof/>
          <w:lang w:val="sr-Cyrl-CS"/>
        </w:rPr>
        <w:t xml:space="preserve">, </w:t>
      </w:r>
      <w:r>
        <w:rPr>
          <w:noProof/>
          <w:lang w:val="sr-Cyrl-CS"/>
        </w:rPr>
        <w:t>огласној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табли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Одјељења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веб-страници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Одјељења</w:t>
      </w:r>
      <w:r w:rsidR="003D3F4B" w:rsidRPr="005E35DB">
        <w:rPr>
          <w:noProof/>
          <w:lang w:val="sr-Cyrl-CS"/>
        </w:rPr>
        <w:t>.</w:t>
      </w:r>
    </w:p>
    <w:p w:rsidR="003D3F4B" w:rsidRPr="005E35DB" w:rsidRDefault="003D3F4B" w:rsidP="003D3F4B">
      <w:pPr>
        <w:autoSpaceDE w:val="0"/>
        <w:autoSpaceDN w:val="0"/>
        <w:adjustRightInd w:val="0"/>
        <w:jc w:val="both"/>
        <w:rPr>
          <w:noProof/>
          <w:lang w:val="sr-Cyrl-CS"/>
        </w:rPr>
      </w:pPr>
    </w:p>
    <w:p w:rsidR="003D3F4B" w:rsidRPr="005E35DB" w:rsidRDefault="005E35DB" w:rsidP="003D3F4B">
      <w:pPr>
        <w:autoSpaceDE w:val="0"/>
        <w:autoSpaceDN w:val="0"/>
        <w:adjustRightInd w:val="0"/>
        <w:jc w:val="both"/>
        <w:rPr>
          <w:noProof/>
          <w:lang w:val="sr-Cyrl-CS"/>
        </w:rPr>
      </w:pPr>
      <w:r>
        <w:rPr>
          <w:noProof/>
          <w:lang w:val="sr-Cyrl-CS"/>
        </w:rPr>
        <w:t>Подносиоци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позив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чија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уредна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али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броју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бодова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буду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стекли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услове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уврсте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коначну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листу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корисника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неће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остварити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додјелу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помоћи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Одлуком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расподјеле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средстава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стамбено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збрињавање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избјеглица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расељених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желе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интегрисати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нивоу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локалне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заједнице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D3F4B" w:rsidRPr="005E35DB">
        <w:rPr>
          <w:noProof/>
          <w:lang w:val="sr-Cyrl-CS"/>
        </w:rPr>
        <w:t xml:space="preserve"> 2021. </w:t>
      </w:r>
      <w:r>
        <w:rPr>
          <w:noProof/>
          <w:lang w:val="sr-Cyrl-CS"/>
        </w:rPr>
        <w:t>годину</w:t>
      </w:r>
      <w:r w:rsidR="003D3F4B" w:rsidRPr="005E35DB">
        <w:rPr>
          <w:noProof/>
          <w:lang w:val="sr-Cyrl-CS"/>
        </w:rPr>
        <w:t xml:space="preserve">, </w:t>
      </w:r>
      <w:r>
        <w:rPr>
          <w:noProof/>
          <w:lang w:val="sr-Cyrl-CS"/>
        </w:rPr>
        <w:t>број</w:t>
      </w:r>
      <w:r w:rsidR="003D3F4B" w:rsidRPr="005E35DB">
        <w:rPr>
          <w:noProof/>
          <w:lang w:val="sr-Cyrl-CS"/>
        </w:rPr>
        <w:t xml:space="preserve">: 02-000157/21, </w:t>
      </w:r>
      <w:r>
        <w:rPr>
          <w:noProof/>
          <w:lang w:val="sr-Cyrl-CS"/>
        </w:rPr>
        <w:t>број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акта</w:t>
      </w:r>
      <w:r w:rsidR="003D3F4B" w:rsidRPr="005E35DB">
        <w:rPr>
          <w:noProof/>
          <w:lang w:val="sr-Cyrl-CS"/>
        </w:rPr>
        <w:t>: 01.11-0377</w:t>
      </w:r>
      <w:r>
        <w:rPr>
          <w:noProof/>
          <w:lang w:val="sr-Cyrl-CS"/>
        </w:rPr>
        <w:t>МБ</w:t>
      </w:r>
      <w:r w:rsidR="003D3F4B" w:rsidRPr="005E35DB">
        <w:rPr>
          <w:noProof/>
          <w:lang w:val="sr-Cyrl-CS"/>
        </w:rPr>
        <w:t xml:space="preserve">-021/21 </w:t>
      </w:r>
      <w:r>
        <w:rPr>
          <w:noProof/>
          <w:lang w:val="sr-Cyrl-CS"/>
        </w:rPr>
        <w:t>од</w:t>
      </w:r>
      <w:r w:rsidR="003D3F4B" w:rsidRPr="005E35DB">
        <w:rPr>
          <w:noProof/>
          <w:lang w:val="sr-Cyrl-CS"/>
        </w:rPr>
        <w:t xml:space="preserve"> 18. 6. 2021. </w:t>
      </w:r>
      <w:r>
        <w:rPr>
          <w:noProof/>
          <w:lang w:val="sr-Cyrl-CS"/>
        </w:rPr>
        <w:t>године</w:t>
      </w:r>
      <w:r w:rsidR="003D3F4B" w:rsidRPr="005E35DB">
        <w:rPr>
          <w:noProof/>
          <w:lang w:val="sr-Cyrl-CS"/>
        </w:rPr>
        <w:t>.</w:t>
      </w:r>
    </w:p>
    <w:p w:rsidR="003D3F4B" w:rsidRPr="005E35DB" w:rsidRDefault="003D3F4B" w:rsidP="003D3F4B">
      <w:pPr>
        <w:autoSpaceDE w:val="0"/>
        <w:autoSpaceDN w:val="0"/>
        <w:adjustRightInd w:val="0"/>
        <w:jc w:val="both"/>
        <w:rPr>
          <w:noProof/>
          <w:lang w:val="sr-Cyrl-CS"/>
        </w:rPr>
      </w:pPr>
    </w:p>
    <w:p w:rsidR="003D3F4B" w:rsidRPr="005E35DB" w:rsidRDefault="005E35DB" w:rsidP="003D3F4B">
      <w:pPr>
        <w:autoSpaceDE w:val="0"/>
        <w:autoSpaceDN w:val="0"/>
        <w:adjustRightInd w:val="0"/>
        <w:jc w:val="both"/>
        <w:rPr>
          <w:noProof/>
          <w:lang w:val="sr-Cyrl-CS"/>
        </w:rPr>
      </w:pPr>
      <w:r>
        <w:rPr>
          <w:noProof/>
          <w:lang w:val="sr-Cyrl-CS"/>
        </w:rPr>
        <w:t>Након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објаве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коначне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листе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корисника</w:t>
      </w:r>
      <w:r w:rsidR="003D3F4B" w:rsidRPr="005E35DB">
        <w:rPr>
          <w:noProof/>
          <w:lang w:val="sr-Cyrl-CS"/>
        </w:rPr>
        <w:t xml:space="preserve">, </w:t>
      </w:r>
      <w:r>
        <w:rPr>
          <w:noProof/>
          <w:lang w:val="sr-Cyrl-CS"/>
        </w:rPr>
        <w:t>Комисија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одабир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писмено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обавијестити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све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подносиоце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позив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исходу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њихове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пријаве</w:t>
      </w:r>
      <w:r w:rsidR="003D3F4B" w:rsidRPr="005E35DB">
        <w:rPr>
          <w:noProof/>
          <w:lang w:val="sr-Cyrl-CS"/>
        </w:rPr>
        <w:t>.</w:t>
      </w:r>
    </w:p>
    <w:p w:rsidR="003D3F4B" w:rsidRPr="005E35DB" w:rsidRDefault="003D3F4B" w:rsidP="003D3F4B">
      <w:pPr>
        <w:autoSpaceDE w:val="0"/>
        <w:autoSpaceDN w:val="0"/>
        <w:adjustRightInd w:val="0"/>
        <w:jc w:val="both"/>
        <w:rPr>
          <w:noProof/>
          <w:lang w:val="sr-Cyrl-CS"/>
        </w:rPr>
      </w:pPr>
    </w:p>
    <w:p w:rsidR="003D3F4B" w:rsidRPr="005E35DB" w:rsidRDefault="003D3F4B" w:rsidP="003D3F4B">
      <w:pPr>
        <w:autoSpaceDE w:val="0"/>
        <w:autoSpaceDN w:val="0"/>
        <w:adjustRightInd w:val="0"/>
        <w:jc w:val="both"/>
        <w:rPr>
          <w:b/>
          <w:noProof/>
          <w:lang w:val="sr-Cyrl-CS"/>
        </w:rPr>
      </w:pPr>
    </w:p>
    <w:p w:rsidR="005E35DB" w:rsidRDefault="005E35DB" w:rsidP="003D3F4B">
      <w:pPr>
        <w:jc w:val="both"/>
        <w:rPr>
          <w:b/>
          <w:noProof/>
          <w:lang w:val="sr-Cyrl-CS"/>
        </w:rPr>
      </w:pPr>
    </w:p>
    <w:p w:rsidR="003D3F4B" w:rsidRPr="005E35DB" w:rsidRDefault="005E35DB" w:rsidP="003D3F4B">
      <w:pPr>
        <w:jc w:val="both"/>
        <w:rPr>
          <w:b/>
          <w:noProof/>
          <w:lang w:val="sr-Cyrl-CS"/>
        </w:rPr>
      </w:pPr>
      <w:r>
        <w:rPr>
          <w:b/>
          <w:noProof/>
          <w:lang w:val="sr-Cyrl-CS"/>
        </w:rPr>
        <w:lastRenderedPageBreak/>
        <w:t>ПОДНОШЕЊЕ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ПРИЈАВА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И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ДОКУМЕНАТА</w:t>
      </w:r>
    </w:p>
    <w:p w:rsidR="003D3F4B" w:rsidRPr="005E35DB" w:rsidRDefault="003D3F4B" w:rsidP="003D3F4B">
      <w:pPr>
        <w:autoSpaceDE w:val="0"/>
        <w:autoSpaceDN w:val="0"/>
        <w:adjustRightInd w:val="0"/>
        <w:jc w:val="both"/>
        <w:rPr>
          <w:noProof/>
          <w:lang w:val="sr-Cyrl-CS" w:eastAsia="sr-Latn-CS"/>
        </w:rPr>
      </w:pPr>
    </w:p>
    <w:p w:rsidR="003D3F4B" w:rsidRPr="005E35DB" w:rsidRDefault="005E35DB" w:rsidP="003D3F4B">
      <w:pPr>
        <w:autoSpaceDE w:val="0"/>
        <w:autoSpaceDN w:val="0"/>
        <w:adjustRightInd w:val="0"/>
        <w:jc w:val="both"/>
        <w:rPr>
          <w:b/>
          <w:noProof/>
          <w:lang w:val="sr-Cyrl-CS" w:eastAsia="sr-Latn-CS"/>
        </w:rPr>
      </w:pPr>
      <w:r>
        <w:rPr>
          <w:noProof/>
          <w:lang w:val="sr-Cyrl-CS" w:eastAsia="sr-Latn-CS"/>
        </w:rPr>
        <w:t>Пријава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на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Јавни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позив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за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додјелу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средстава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за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стамбено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збрињавање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избјеглица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расељених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лица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која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се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желе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интегрисати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на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нивоу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локалне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заједнице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за</w:t>
      </w:r>
      <w:r w:rsidR="003D3F4B" w:rsidRPr="005E35DB">
        <w:rPr>
          <w:noProof/>
          <w:lang w:val="sr-Cyrl-CS" w:eastAsia="sr-Latn-CS"/>
        </w:rPr>
        <w:t xml:space="preserve"> 2021. </w:t>
      </w:r>
      <w:r>
        <w:rPr>
          <w:noProof/>
          <w:lang w:val="sr-Cyrl-CS" w:eastAsia="sr-Latn-CS"/>
        </w:rPr>
        <w:t>годину</w:t>
      </w:r>
      <w:r w:rsidR="003D3F4B" w:rsidRPr="005E35DB">
        <w:rPr>
          <w:noProof/>
          <w:lang w:val="sr-Cyrl-CS" w:eastAsia="sr-Latn-CS"/>
        </w:rPr>
        <w:t xml:space="preserve">, </w:t>
      </w:r>
      <w:r>
        <w:rPr>
          <w:noProof/>
          <w:lang w:val="sr-Cyrl-CS" w:eastAsia="sr-Latn-CS"/>
        </w:rPr>
        <w:t>с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попуњеним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обрасцем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пријаве</w:t>
      </w:r>
      <w:r w:rsidR="003D3F4B" w:rsidRPr="005E35DB">
        <w:rPr>
          <w:noProof/>
          <w:lang w:val="sr-Cyrl-CS" w:eastAsia="sr-Latn-CS"/>
        </w:rPr>
        <w:t>/</w:t>
      </w:r>
      <w:r>
        <w:rPr>
          <w:noProof/>
          <w:lang w:val="sr-Cyrl-CS" w:eastAsia="sr-Latn-CS"/>
        </w:rPr>
        <w:t>изјаве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пратећом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документацијом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којом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се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доказује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испуњавање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општих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посебних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критерија</w:t>
      </w:r>
      <w:r w:rsidR="003D3F4B" w:rsidRPr="005E35DB">
        <w:rPr>
          <w:noProof/>
          <w:lang w:val="sr-Cyrl-CS" w:eastAsia="sr-Latn-CS"/>
        </w:rPr>
        <w:t xml:space="preserve">, </w:t>
      </w:r>
      <w:r>
        <w:rPr>
          <w:noProof/>
          <w:lang w:val="sr-Cyrl-CS" w:eastAsia="sr-Latn-CS"/>
        </w:rPr>
        <w:t>доставља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се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затвореној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коверти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зграду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Владе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Брчко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дистрикта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БиХ</w:t>
      </w:r>
      <w:r w:rsidR="003D3F4B" w:rsidRPr="005E35DB">
        <w:rPr>
          <w:noProof/>
          <w:lang w:val="sr-Cyrl-CS" w:eastAsia="sr-Latn-CS"/>
        </w:rPr>
        <w:t xml:space="preserve"> – </w:t>
      </w:r>
      <w:r>
        <w:rPr>
          <w:noProof/>
          <w:lang w:val="sr-Cyrl-CS" w:eastAsia="sr-Latn-CS"/>
        </w:rPr>
        <w:t>Булевар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мира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бр</w:t>
      </w:r>
      <w:r w:rsidR="003D3F4B" w:rsidRPr="005E35DB">
        <w:rPr>
          <w:noProof/>
          <w:lang w:val="sr-Cyrl-CS" w:eastAsia="sr-Latn-CS"/>
        </w:rPr>
        <w:t xml:space="preserve">. 1, </w:t>
      </w:r>
      <w:r>
        <w:rPr>
          <w:noProof/>
          <w:lang w:val="sr-Cyrl-CS" w:eastAsia="sr-Latn-CS"/>
        </w:rPr>
        <w:t>на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шалтер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color w:val="000000"/>
          <w:lang w:val="sr-Cyrl-CS" w:eastAsia="sr-Latn-CS"/>
        </w:rPr>
        <w:t>број</w:t>
      </w:r>
      <w:r w:rsidR="003D3F4B" w:rsidRPr="005E35DB">
        <w:rPr>
          <w:noProof/>
          <w:color w:val="000000"/>
          <w:lang w:val="sr-Cyrl-CS" w:eastAsia="sr-Latn-CS"/>
        </w:rPr>
        <w:t xml:space="preserve"> 9,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сваким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радним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даном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color w:val="000000"/>
          <w:lang w:val="sr-Cyrl-CS" w:eastAsia="sr-Latn-CS"/>
        </w:rPr>
        <w:t xml:space="preserve">од </w:t>
      </w:r>
      <w:r w:rsidR="003D3F4B" w:rsidRPr="005E35DB">
        <w:rPr>
          <w:noProof/>
          <w:color w:val="000000"/>
          <w:lang w:val="sr-Cyrl-CS" w:eastAsia="sr-Latn-CS"/>
        </w:rPr>
        <w:t xml:space="preserve">7.30 </w:t>
      </w:r>
      <w:r>
        <w:rPr>
          <w:noProof/>
          <w:color w:val="000000"/>
          <w:lang w:val="sr-Cyrl-CS" w:eastAsia="sr-Latn-CS"/>
        </w:rPr>
        <w:t>до</w:t>
      </w:r>
      <w:r w:rsidR="003D3F4B" w:rsidRPr="005E35DB">
        <w:rPr>
          <w:noProof/>
          <w:color w:val="000000"/>
          <w:lang w:val="sr-Cyrl-CS" w:eastAsia="sr-Latn-CS"/>
        </w:rPr>
        <w:t xml:space="preserve"> 15.00 </w:t>
      </w:r>
      <w:r>
        <w:rPr>
          <w:noProof/>
          <w:color w:val="000000"/>
          <w:lang w:val="sr-Cyrl-CS" w:eastAsia="sr-Latn-CS"/>
        </w:rPr>
        <w:t>часова</w:t>
      </w:r>
      <w:r w:rsidR="003D3F4B" w:rsidRPr="005E35DB">
        <w:rPr>
          <w:noProof/>
          <w:color w:val="000000"/>
          <w:lang w:val="sr-Cyrl-CS" w:eastAsia="sr-Latn-CS"/>
        </w:rPr>
        <w:t xml:space="preserve"> </w:t>
      </w:r>
      <w:r>
        <w:rPr>
          <w:noProof/>
          <w:color w:val="000000"/>
          <w:lang w:val="sr-Cyrl-CS" w:eastAsia="sr-Latn-CS"/>
        </w:rPr>
        <w:t>или</w:t>
      </w:r>
      <w:r w:rsidR="003D3F4B" w:rsidRPr="005E35DB">
        <w:rPr>
          <w:noProof/>
          <w:color w:val="000000"/>
          <w:lang w:val="sr-Cyrl-CS" w:eastAsia="sr-Latn-CS"/>
        </w:rPr>
        <w:t xml:space="preserve"> </w:t>
      </w:r>
      <w:r>
        <w:rPr>
          <w:noProof/>
          <w:color w:val="000000"/>
          <w:lang w:val="sr-Cyrl-CS" w:eastAsia="sr-Latn-CS"/>
        </w:rPr>
        <w:t>поштом</w:t>
      </w:r>
      <w:r w:rsidR="003D3F4B" w:rsidRPr="005E35DB">
        <w:rPr>
          <w:noProof/>
          <w:color w:val="000000"/>
          <w:lang w:val="sr-Cyrl-CS" w:eastAsia="sr-Latn-CS"/>
        </w:rPr>
        <w:t xml:space="preserve"> </w:t>
      </w:r>
      <w:r>
        <w:rPr>
          <w:noProof/>
          <w:color w:val="000000"/>
          <w:lang w:val="sr-Cyrl-CS" w:eastAsia="sr-Latn-CS"/>
        </w:rPr>
        <w:t>на</w:t>
      </w:r>
      <w:r w:rsidR="003D3F4B" w:rsidRPr="005E35DB">
        <w:rPr>
          <w:noProof/>
          <w:color w:val="000000"/>
          <w:lang w:val="sr-Cyrl-CS" w:eastAsia="sr-Latn-CS"/>
        </w:rPr>
        <w:t xml:space="preserve"> </w:t>
      </w:r>
      <w:r>
        <w:rPr>
          <w:noProof/>
          <w:color w:val="000000"/>
          <w:lang w:val="sr-Cyrl-CS" w:eastAsia="sr-Latn-CS"/>
        </w:rPr>
        <w:t>адресу</w:t>
      </w:r>
      <w:r w:rsidR="003D3F4B" w:rsidRPr="005E35DB">
        <w:rPr>
          <w:noProof/>
          <w:color w:val="000000"/>
          <w:lang w:val="sr-Cyrl-CS" w:eastAsia="sr-Latn-CS"/>
        </w:rPr>
        <w:t xml:space="preserve">: </w:t>
      </w:r>
      <w:r>
        <w:rPr>
          <w:noProof/>
          <w:color w:val="000000"/>
          <w:lang w:val="sr-Cyrl-CS" w:eastAsia="sr-Latn-CS"/>
        </w:rPr>
        <w:t>Влада</w:t>
      </w:r>
      <w:r w:rsidR="003D3F4B" w:rsidRPr="005E35DB">
        <w:rPr>
          <w:noProof/>
          <w:color w:val="000000"/>
          <w:lang w:val="sr-Cyrl-CS" w:eastAsia="sr-Latn-CS"/>
        </w:rPr>
        <w:t xml:space="preserve"> </w:t>
      </w:r>
      <w:r>
        <w:rPr>
          <w:noProof/>
          <w:color w:val="000000"/>
          <w:lang w:val="sr-Cyrl-CS" w:eastAsia="sr-Latn-CS"/>
        </w:rPr>
        <w:t>Брчко</w:t>
      </w:r>
      <w:r w:rsidR="003D3F4B" w:rsidRPr="005E35DB">
        <w:rPr>
          <w:noProof/>
          <w:color w:val="000000"/>
          <w:lang w:val="sr-Cyrl-CS" w:eastAsia="sr-Latn-CS"/>
        </w:rPr>
        <w:t xml:space="preserve"> </w:t>
      </w:r>
      <w:r>
        <w:rPr>
          <w:noProof/>
          <w:color w:val="000000"/>
          <w:lang w:val="sr-Cyrl-CS" w:eastAsia="sr-Latn-CS"/>
        </w:rPr>
        <w:t>дистрикта</w:t>
      </w:r>
      <w:r w:rsidR="003D3F4B" w:rsidRPr="005E35DB">
        <w:rPr>
          <w:noProof/>
          <w:color w:val="000000"/>
          <w:lang w:val="sr-Cyrl-CS" w:eastAsia="sr-Latn-CS"/>
        </w:rPr>
        <w:t xml:space="preserve"> </w:t>
      </w:r>
      <w:r>
        <w:rPr>
          <w:noProof/>
          <w:color w:val="000000"/>
          <w:lang w:val="sr-Cyrl-CS" w:eastAsia="sr-Latn-CS"/>
        </w:rPr>
        <w:t>БиХ</w:t>
      </w:r>
      <w:r w:rsidR="003D3F4B" w:rsidRPr="005E35DB">
        <w:rPr>
          <w:noProof/>
          <w:color w:val="000000"/>
          <w:lang w:val="sr-Cyrl-CS" w:eastAsia="sr-Latn-CS"/>
        </w:rPr>
        <w:t xml:space="preserve">, </w:t>
      </w:r>
      <w:r>
        <w:rPr>
          <w:noProof/>
          <w:color w:val="000000"/>
          <w:lang w:val="sr-Cyrl-CS" w:eastAsia="sr-Latn-CS"/>
        </w:rPr>
        <w:t>Одјељење</w:t>
      </w:r>
      <w:r w:rsidR="003D3F4B" w:rsidRPr="005E35DB">
        <w:rPr>
          <w:noProof/>
          <w:color w:val="000000"/>
          <w:lang w:val="sr-Cyrl-CS" w:eastAsia="sr-Latn-CS"/>
        </w:rPr>
        <w:t xml:space="preserve"> </w:t>
      </w:r>
      <w:r>
        <w:rPr>
          <w:noProof/>
          <w:color w:val="000000"/>
          <w:lang w:val="sr-Cyrl-CS" w:eastAsia="sr-Latn-CS"/>
        </w:rPr>
        <w:t>за</w:t>
      </w:r>
      <w:r w:rsidR="003D3F4B" w:rsidRPr="005E35DB">
        <w:rPr>
          <w:noProof/>
          <w:color w:val="000000"/>
          <w:lang w:val="sr-Cyrl-CS" w:eastAsia="sr-Latn-CS"/>
        </w:rPr>
        <w:t xml:space="preserve"> </w:t>
      </w:r>
      <w:r>
        <w:rPr>
          <w:noProof/>
          <w:color w:val="000000"/>
          <w:lang w:val="sr-Cyrl-CS" w:eastAsia="sr-Latn-CS"/>
        </w:rPr>
        <w:t>расељена</w:t>
      </w:r>
      <w:r w:rsidR="003D3F4B" w:rsidRPr="005E35DB">
        <w:rPr>
          <w:noProof/>
          <w:color w:val="000000"/>
          <w:lang w:val="sr-Cyrl-CS" w:eastAsia="sr-Latn-CS"/>
        </w:rPr>
        <w:t xml:space="preserve"> </w:t>
      </w:r>
      <w:r>
        <w:rPr>
          <w:noProof/>
          <w:color w:val="000000"/>
          <w:lang w:val="sr-Cyrl-CS" w:eastAsia="sr-Latn-CS"/>
        </w:rPr>
        <w:t>лица</w:t>
      </w:r>
      <w:r w:rsidR="003D3F4B" w:rsidRPr="005E35DB">
        <w:rPr>
          <w:noProof/>
          <w:color w:val="000000"/>
          <w:lang w:val="sr-Cyrl-CS" w:eastAsia="sr-Latn-CS"/>
        </w:rPr>
        <w:t xml:space="preserve">, </w:t>
      </w:r>
      <w:r>
        <w:rPr>
          <w:noProof/>
          <w:color w:val="000000"/>
          <w:lang w:val="sr-Cyrl-CS" w:eastAsia="sr-Latn-CS"/>
        </w:rPr>
        <w:t>избјеглице</w:t>
      </w:r>
      <w:r w:rsidR="003D3F4B" w:rsidRPr="005E35DB">
        <w:rPr>
          <w:noProof/>
          <w:color w:val="000000"/>
          <w:lang w:val="sr-Cyrl-CS" w:eastAsia="sr-Latn-CS"/>
        </w:rPr>
        <w:t xml:space="preserve"> </w:t>
      </w:r>
      <w:r>
        <w:rPr>
          <w:noProof/>
          <w:color w:val="000000"/>
          <w:lang w:val="sr-Cyrl-CS" w:eastAsia="sr-Latn-CS"/>
        </w:rPr>
        <w:t>и</w:t>
      </w:r>
      <w:r w:rsidR="003D3F4B" w:rsidRPr="005E35DB">
        <w:rPr>
          <w:noProof/>
          <w:color w:val="000000"/>
          <w:lang w:val="sr-Cyrl-CS" w:eastAsia="sr-Latn-CS"/>
        </w:rPr>
        <w:t xml:space="preserve"> </w:t>
      </w:r>
      <w:r>
        <w:rPr>
          <w:noProof/>
          <w:color w:val="000000"/>
          <w:lang w:val="sr-Cyrl-CS" w:eastAsia="sr-Latn-CS"/>
        </w:rPr>
        <w:t>стамбена</w:t>
      </w:r>
      <w:r w:rsidR="003D3F4B" w:rsidRPr="005E35DB">
        <w:rPr>
          <w:noProof/>
          <w:color w:val="000000"/>
          <w:lang w:val="sr-Cyrl-CS" w:eastAsia="sr-Latn-CS"/>
        </w:rPr>
        <w:t xml:space="preserve"> </w:t>
      </w:r>
      <w:r>
        <w:rPr>
          <w:noProof/>
          <w:color w:val="000000"/>
          <w:lang w:val="sr-Cyrl-CS" w:eastAsia="sr-Latn-CS"/>
        </w:rPr>
        <w:t>питања</w:t>
      </w:r>
      <w:r w:rsidR="003D3F4B" w:rsidRPr="005E35DB">
        <w:rPr>
          <w:noProof/>
          <w:color w:val="000000"/>
          <w:lang w:val="sr-Cyrl-CS" w:eastAsia="sr-Latn-CS"/>
        </w:rPr>
        <w:t xml:space="preserve">, </w:t>
      </w:r>
      <w:r>
        <w:rPr>
          <w:noProof/>
          <w:color w:val="000000"/>
          <w:lang w:val="sr-Cyrl-CS" w:eastAsia="sr-Latn-CS"/>
        </w:rPr>
        <w:t>Булевар</w:t>
      </w:r>
      <w:r w:rsidR="003D3F4B" w:rsidRPr="005E35DB">
        <w:rPr>
          <w:noProof/>
          <w:color w:val="000000"/>
          <w:lang w:val="sr-Cyrl-CS" w:eastAsia="sr-Latn-CS"/>
        </w:rPr>
        <w:t xml:space="preserve"> </w:t>
      </w:r>
      <w:r>
        <w:rPr>
          <w:noProof/>
          <w:color w:val="000000"/>
          <w:lang w:val="sr-Cyrl-CS" w:eastAsia="sr-Latn-CS"/>
        </w:rPr>
        <w:t>мира</w:t>
      </w:r>
      <w:r w:rsidR="003D3F4B" w:rsidRPr="005E35DB">
        <w:rPr>
          <w:noProof/>
          <w:color w:val="000000"/>
          <w:lang w:val="sr-Cyrl-CS" w:eastAsia="sr-Latn-CS"/>
        </w:rPr>
        <w:t xml:space="preserve"> </w:t>
      </w:r>
      <w:r>
        <w:rPr>
          <w:noProof/>
          <w:color w:val="000000"/>
          <w:lang w:val="sr-Cyrl-CS" w:eastAsia="sr-Latn-CS"/>
        </w:rPr>
        <w:t>бр</w:t>
      </w:r>
      <w:r w:rsidR="003D3F4B" w:rsidRPr="005E35DB">
        <w:rPr>
          <w:noProof/>
          <w:color w:val="000000"/>
          <w:lang w:val="sr-Cyrl-CS" w:eastAsia="sr-Latn-CS"/>
        </w:rPr>
        <w:t xml:space="preserve">. 1, </w:t>
      </w:r>
      <w:r>
        <w:rPr>
          <w:noProof/>
          <w:color w:val="000000"/>
          <w:lang w:val="sr-Cyrl-CS" w:eastAsia="sr-Latn-CS"/>
        </w:rPr>
        <w:t>поштански</w:t>
      </w:r>
      <w:r w:rsidR="003D3F4B" w:rsidRPr="005E35DB">
        <w:rPr>
          <w:noProof/>
          <w:color w:val="000000"/>
          <w:lang w:val="sr-Cyrl-CS" w:eastAsia="sr-Latn-CS"/>
        </w:rPr>
        <w:t xml:space="preserve"> </w:t>
      </w:r>
      <w:r>
        <w:rPr>
          <w:noProof/>
          <w:color w:val="000000"/>
          <w:lang w:val="sr-Cyrl-CS" w:eastAsia="sr-Latn-CS"/>
        </w:rPr>
        <w:t>број</w:t>
      </w:r>
      <w:r w:rsidR="003D3F4B" w:rsidRPr="005E35DB">
        <w:rPr>
          <w:noProof/>
          <w:color w:val="000000"/>
          <w:lang w:val="sr-Cyrl-CS" w:eastAsia="sr-Latn-CS"/>
        </w:rPr>
        <w:t xml:space="preserve"> 76100 </w:t>
      </w:r>
      <w:r>
        <w:rPr>
          <w:noProof/>
          <w:color w:val="000000"/>
          <w:lang w:val="sr-Cyrl-CS" w:eastAsia="sr-Latn-CS"/>
        </w:rPr>
        <w:t>Брчко</w:t>
      </w:r>
      <w:r w:rsidR="003D3F4B" w:rsidRPr="005E35DB">
        <w:rPr>
          <w:noProof/>
          <w:color w:val="000000"/>
          <w:lang w:val="sr-Cyrl-CS" w:eastAsia="sr-Latn-CS"/>
        </w:rPr>
        <w:t xml:space="preserve">, </w:t>
      </w:r>
      <w:r>
        <w:rPr>
          <w:noProof/>
          <w:color w:val="000000"/>
          <w:lang w:val="sr-Cyrl-CS" w:eastAsia="sr-Latn-CS"/>
        </w:rPr>
        <w:t>с</w:t>
      </w:r>
      <w:r w:rsidR="003D3F4B" w:rsidRPr="005E35DB">
        <w:rPr>
          <w:noProof/>
          <w:color w:val="000000"/>
          <w:lang w:val="sr-Cyrl-CS" w:eastAsia="sr-Latn-CS"/>
        </w:rPr>
        <w:t xml:space="preserve"> </w:t>
      </w:r>
      <w:r>
        <w:rPr>
          <w:noProof/>
          <w:color w:val="000000"/>
          <w:lang w:val="sr-Cyrl-CS" w:eastAsia="sr-Latn-CS"/>
        </w:rPr>
        <w:t>назнаком</w:t>
      </w:r>
      <w:r w:rsidR="003D3F4B" w:rsidRPr="005E35DB">
        <w:rPr>
          <w:noProof/>
          <w:color w:val="000000"/>
          <w:lang w:val="sr-Cyrl-CS" w:eastAsia="sr-Latn-CS"/>
        </w:rPr>
        <w:t xml:space="preserve">: </w:t>
      </w:r>
      <w:r w:rsidR="003D3F4B" w:rsidRPr="005E35DB">
        <w:rPr>
          <w:noProof/>
          <w:lang w:val="sr-Cyrl-CS" w:eastAsia="sr-Latn-CS"/>
        </w:rPr>
        <w:t>„</w:t>
      </w:r>
      <w:r>
        <w:rPr>
          <w:b/>
          <w:noProof/>
          <w:lang w:val="sr-Cyrl-CS"/>
        </w:rPr>
        <w:t>ЗА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ЈАВНИ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ПОЗИВ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ЗА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ДОДЈЕЛУ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СРЕДСТАВА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ЗА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СТАМБЕНО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ЗБРИЊАВАЊЕ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ИЗБЈЕГЛИЦА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И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РАСЕЉЕНИХ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ЛИЦА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КОЈА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СЕ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ЖЕЛЕ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ИНТЕГРИСАТИ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НА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НИВОУ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ЛОКАЛНЕ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ЗАЈЕДНИЦЕ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ЗА</w:t>
      </w:r>
      <w:r w:rsidR="003D3F4B" w:rsidRPr="005E35DB">
        <w:rPr>
          <w:b/>
          <w:noProof/>
          <w:lang w:val="sr-Cyrl-CS"/>
        </w:rPr>
        <w:t xml:space="preserve"> 2021. </w:t>
      </w:r>
      <w:r>
        <w:rPr>
          <w:b/>
          <w:noProof/>
          <w:lang w:val="sr-Cyrl-CS"/>
        </w:rPr>
        <w:t>ГОДИНУ</w:t>
      </w:r>
      <w:r w:rsidR="003D3F4B" w:rsidRPr="005E35DB">
        <w:rPr>
          <w:b/>
          <w:noProof/>
          <w:lang w:val="sr-Cyrl-CS"/>
        </w:rPr>
        <w:t xml:space="preserve"> – </w:t>
      </w:r>
      <w:r>
        <w:rPr>
          <w:b/>
          <w:noProof/>
          <w:lang w:val="sr-Cyrl-CS"/>
        </w:rPr>
        <w:t>НЕ</w:t>
      </w:r>
      <w:r w:rsidR="003D3F4B" w:rsidRPr="005E35D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ОТВАРАЈ</w:t>
      </w:r>
      <w:r w:rsidR="003D3F4B" w:rsidRPr="005E35DB">
        <w:rPr>
          <w:b/>
          <w:noProof/>
          <w:lang w:val="sr-Cyrl-CS" w:eastAsia="sr-Latn-CS"/>
        </w:rPr>
        <w:t>“</w:t>
      </w:r>
      <w:r w:rsidR="003D3F4B" w:rsidRPr="005E35DB">
        <w:rPr>
          <w:noProof/>
          <w:lang w:val="sr-Cyrl-CS" w:eastAsia="sr-Latn-CS"/>
        </w:rPr>
        <w:t>.</w:t>
      </w:r>
    </w:p>
    <w:p w:rsidR="003D3F4B" w:rsidRPr="005E35DB" w:rsidRDefault="003D3F4B" w:rsidP="003D3F4B">
      <w:pPr>
        <w:jc w:val="both"/>
        <w:rPr>
          <w:b/>
          <w:bCs/>
          <w:noProof/>
          <w:lang w:val="sr-Cyrl-CS" w:eastAsia="sr-Latn-CS"/>
        </w:rPr>
      </w:pPr>
    </w:p>
    <w:p w:rsidR="003D3F4B" w:rsidRPr="005E35DB" w:rsidRDefault="005E35DB" w:rsidP="003D3F4B">
      <w:pPr>
        <w:jc w:val="both"/>
        <w:rPr>
          <w:noProof/>
          <w:lang w:val="sr-Cyrl-CS"/>
        </w:rPr>
      </w:pPr>
      <w:r>
        <w:rPr>
          <w:b/>
          <w:bCs/>
          <w:noProof/>
          <w:lang w:val="sr-Cyrl-CS" w:eastAsia="sr-Latn-CS"/>
        </w:rPr>
        <w:t>Образац</w:t>
      </w:r>
      <w:r w:rsidR="003D3F4B" w:rsidRPr="005E35DB">
        <w:rPr>
          <w:b/>
          <w:bCs/>
          <w:noProof/>
          <w:lang w:val="sr-Cyrl-CS" w:eastAsia="sr-Latn-CS"/>
        </w:rPr>
        <w:t xml:space="preserve"> </w:t>
      </w:r>
      <w:r>
        <w:rPr>
          <w:b/>
          <w:bCs/>
          <w:noProof/>
          <w:lang w:val="sr-Cyrl-CS" w:eastAsia="sr-Latn-CS"/>
        </w:rPr>
        <w:t>Пријаве</w:t>
      </w:r>
      <w:r w:rsidR="003D3F4B" w:rsidRPr="005E35DB">
        <w:rPr>
          <w:b/>
          <w:bCs/>
          <w:noProof/>
          <w:lang w:val="sr-Cyrl-CS" w:eastAsia="sr-Latn-CS"/>
        </w:rPr>
        <w:t>/</w:t>
      </w:r>
      <w:r>
        <w:rPr>
          <w:b/>
          <w:bCs/>
          <w:noProof/>
          <w:lang w:val="sr-Cyrl-CS" w:eastAsia="sr-Latn-CS"/>
        </w:rPr>
        <w:t>Изјаве</w:t>
      </w:r>
      <w:r w:rsidR="003D3F4B" w:rsidRPr="005E35DB">
        <w:rPr>
          <w:b/>
          <w:bCs/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се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може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преузети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на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инфопулту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у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згради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Владе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Брчко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дистрикта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БиХ</w:t>
      </w:r>
      <w:r w:rsidR="003D3F4B" w:rsidRPr="005E35DB">
        <w:rPr>
          <w:noProof/>
          <w:lang w:val="sr-Cyrl-CS" w:eastAsia="sr-Latn-CS"/>
        </w:rPr>
        <w:t xml:space="preserve"> – </w:t>
      </w:r>
      <w:r>
        <w:rPr>
          <w:noProof/>
          <w:lang w:val="sr-Cyrl-CS" w:eastAsia="sr-Latn-CS"/>
        </w:rPr>
        <w:t>Булевар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мира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бр</w:t>
      </w:r>
      <w:r w:rsidR="003D3F4B" w:rsidRPr="005E35DB">
        <w:rPr>
          <w:noProof/>
          <w:lang w:val="sr-Cyrl-CS" w:eastAsia="sr-Latn-CS"/>
        </w:rPr>
        <w:t xml:space="preserve">. 1, </w:t>
      </w:r>
      <w:r>
        <w:rPr>
          <w:noProof/>
          <w:lang w:val="sr-Cyrl-CS" w:eastAsia="sr-Latn-CS"/>
        </w:rPr>
        <w:t>као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на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интернет</w:t>
      </w:r>
      <w:r w:rsidR="003D3F4B" w:rsidRPr="005E35DB">
        <w:rPr>
          <w:noProof/>
          <w:lang w:val="sr-Cyrl-CS" w:eastAsia="sr-Latn-CS"/>
        </w:rPr>
        <w:t xml:space="preserve"> </w:t>
      </w:r>
      <w:r>
        <w:rPr>
          <w:noProof/>
          <w:lang w:val="sr-Cyrl-CS" w:eastAsia="sr-Latn-CS"/>
        </w:rPr>
        <w:t>страници</w:t>
      </w:r>
      <w:r w:rsidR="003D3F4B" w:rsidRPr="005E35DB">
        <w:rPr>
          <w:noProof/>
          <w:lang w:val="sr-Cyrl-CS" w:eastAsia="sr-Latn-CS"/>
        </w:rPr>
        <w:t xml:space="preserve"> </w:t>
      </w:r>
      <w:r w:rsidR="003D3F4B" w:rsidRPr="005E35DB">
        <w:rPr>
          <w:noProof/>
          <w:lang w:val="sr-Cyrl-CS"/>
        </w:rPr>
        <w:t xml:space="preserve"> </w:t>
      </w:r>
      <w:hyperlink r:id="rId7" w:history="1">
        <w:r w:rsidR="003D3F4B" w:rsidRPr="005E35DB">
          <w:rPr>
            <w:rStyle w:val="Hyperlink"/>
            <w:noProof/>
            <w:lang w:val="sr-Latn-CS"/>
          </w:rPr>
          <w:t>www.</w:t>
        </w:r>
        <w:r>
          <w:rPr>
            <w:rStyle w:val="Hyperlink"/>
            <w:noProof/>
            <w:lang w:val="sr-Latn-CS"/>
          </w:rPr>
          <w:t>vlada</w:t>
        </w:r>
        <w:r w:rsidR="003D3F4B" w:rsidRPr="005E35DB">
          <w:rPr>
            <w:rStyle w:val="Hyperlink"/>
            <w:noProof/>
            <w:lang w:val="sr-Latn-CS"/>
          </w:rPr>
          <w:t>.</w:t>
        </w:r>
        <w:r>
          <w:rPr>
            <w:rStyle w:val="Hyperlink"/>
            <w:noProof/>
            <w:lang w:val="sr-Latn-CS"/>
          </w:rPr>
          <w:t>bdcentral</w:t>
        </w:r>
        <w:r w:rsidR="003D3F4B" w:rsidRPr="005E35DB">
          <w:rPr>
            <w:rStyle w:val="Hyperlink"/>
            <w:noProof/>
            <w:lang w:val="sr-Latn-CS"/>
          </w:rPr>
          <w:t>.</w:t>
        </w:r>
        <w:r>
          <w:rPr>
            <w:rStyle w:val="Hyperlink"/>
            <w:noProof/>
            <w:lang w:val="sr-Latn-CS"/>
          </w:rPr>
          <w:t>net</w:t>
        </w:r>
      </w:hyperlink>
      <w:r w:rsidR="003D3F4B" w:rsidRPr="005E35DB">
        <w:rPr>
          <w:noProof/>
          <w:lang w:val="sr-Latn-CS"/>
        </w:rPr>
        <w:t>.</w:t>
      </w:r>
    </w:p>
    <w:p w:rsidR="003D3F4B" w:rsidRPr="005E35DB" w:rsidRDefault="003D3F4B" w:rsidP="003D3F4B">
      <w:pPr>
        <w:ind w:left="360"/>
        <w:jc w:val="both"/>
        <w:rPr>
          <w:noProof/>
          <w:lang w:val="sr-Cyrl-CS"/>
        </w:rPr>
      </w:pPr>
    </w:p>
    <w:p w:rsidR="003D3F4B" w:rsidRPr="005E35DB" w:rsidRDefault="005E35DB" w:rsidP="003D3F4B">
      <w:pPr>
        <w:ind w:firstLine="360"/>
        <w:jc w:val="both"/>
        <w:rPr>
          <w:noProof/>
          <w:lang w:val="sr-Cyrl-CS" w:eastAsia="hr-HR"/>
        </w:rPr>
      </w:pPr>
      <w:r>
        <w:rPr>
          <w:noProof/>
          <w:lang w:val="sr-Cyrl-CS"/>
        </w:rPr>
        <w:t>Јавни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позив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отворен</w:t>
      </w:r>
      <w:r w:rsidR="003D3F4B" w:rsidRPr="005E35DB">
        <w:rPr>
          <w:noProof/>
          <w:lang w:val="sr-Cyrl-CS"/>
        </w:rPr>
        <w:t xml:space="preserve"> </w:t>
      </w:r>
      <w:r w:rsidR="003D3F4B" w:rsidRPr="005E35DB">
        <w:rPr>
          <w:b/>
          <w:noProof/>
          <w:lang w:val="sr-Cyrl-CS"/>
        </w:rPr>
        <w:t xml:space="preserve">15 </w:t>
      </w:r>
      <w:r>
        <w:rPr>
          <w:b/>
          <w:noProof/>
          <w:lang w:val="sr-Cyrl-CS"/>
        </w:rPr>
        <w:t>дана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траје</w:t>
      </w:r>
      <w:r w:rsidR="003D3F4B" w:rsidRPr="005E35DB">
        <w:rPr>
          <w:noProof/>
          <w:lang w:val="sr-Cyrl-CS"/>
        </w:rPr>
        <w:t xml:space="preserve"> </w:t>
      </w:r>
      <w:r>
        <w:rPr>
          <w:b/>
          <w:noProof/>
          <w:lang w:val="sr-Cyrl-CS"/>
        </w:rPr>
        <w:t>од</w:t>
      </w:r>
      <w:r w:rsidR="003D3F4B" w:rsidRPr="005E35DB">
        <w:rPr>
          <w:b/>
          <w:noProof/>
          <w:lang w:val="sr-Cyrl-CS"/>
        </w:rPr>
        <w:t xml:space="preserve"> </w:t>
      </w:r>
      <w:r w:rsidR="003D3F4B" w:rsidRPr="005E35DB">
        <w:rPr>
          <w:b/>
          <w:noProof/>
          <w:color w:val="000000"/>
          <w:lang w:val="sr-Cyrl-CS"/>
        </w:rPr>
        <w:softHyphen/>
      </w:r>
      <w:r w:rsidR="003D3F4B" w:rsidRPr="005E35DB">
        <w:rPr>
          <w:b/>
          <w:noProof/>
          <w:color w:val="000000"/>
          <w:lang w:val="sr-Cyrl-CS"/>
        </w:rPr>
        <w:softHyphen/>
      </w:r>
      <w:r w:rsidR="003D3F4B" w:rsidRPr="005E35DB">
        <w:rPr>
          <w:b/>
          <w:noProof/>
          <w:color w:val="000000"/>
          <w:lang w:val="sr-Cyrl-CS"/>
        </w:rPr>
        <w:softHyphen/>
        <w:t xml:space="preserve">24. 6. 2021. </w:t>
      </w:r>
      <w:r>
        <w:rPr>
          <w:b/>
          <w:noProof/>
          <w:color w:val="000000"/>
          <w:lang w:val="sr-Cyrl-CS"/>
        </w:rPr>
        <w:t>до</w:t>
      </w:r>
      <w:r w:rsidR="003D3F4B" w:rsidRPr="005E35DB">
        <w:rPr>
          <w:b/>
          <w:noProof/>
          <w:color w:val="000000"/>
          <w:lang w:val="sr-Cyrl-CS"/>
        </w:rPr>
        <w:t xml:space="preserve"> 9. 7. 2021. </w:t>
      </w:r>
      <w:r>
        <w:rPr>
          <w:b/>
          <w:noProof/>
          <w:color w:val="000000"/>
          <w:lang w:val="sr-Cyrl-CS"/>
        </w:rPr>
        <w:t>године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биће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објављен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огласној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табли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Владе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Брчко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дистрикта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БиХ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Одјељења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расељена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лица</w:t>
      </w:r>
      <w:r w:rsidR="003D3F4B" w:rsidRPr="005E35DB">
        <w:rPr>
          <w:noProof/>
          <w:lang w:val="sr-Cyrl-CS"/>
        </w:rPr>
        <w:t xml:space="preserve">, </w:t>
      </w:r>
      <w:r>
        <w:rPr>
          <w:noProof/>
          <w:lang w:val="sr-Cyrl-CS"/>
        </w:rPr>
        <w:t>избјеглице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стамбена</w:t>
      </w:r>
      <w:r w:rsidR="003D3F4B" w:rsidRPr="005E35DB">
        <w:rPr>
          <w:noProof/>
          <w:lang w:val="sr-Cyrl-CS"/>
        </w:rPr>
        <w:t xml:space="preserve"> </w:t>
      </w:r>
      <w:r>
        <w:rPr>
          <w:noProof/>
          <w:lang w:val="sr-Cyrl-CS"/>
        </w:rPr>
        <w:t>питања</w:t>
      </w:r>
      <w:r w:rsidR="003D3F4B" w:rsidRPr="005E35DB">
        <w:rPr>
          <w:noProof/>
          <w:lang w:val="sr-Cyrl-CS"/>
        </w:rPr>
        <w:t xml:space="preserve">, </w:t>
      </w:r>
      <w:r>
        <w:rPr>
          <w:noProof/>
          <w:lang w:val="sr-Cyrl-CS"/>
        </w:rPr>
        <w:t>веб-страници</w:t>
      </w:r>
      <w:r w:rsidR="003D3F4B" w:rsidRPr="005E35DB">
        <w:rPr>
          <w:noProof/>
          <w:lang w:val="sr-Cyrl-CS"/>
        </w:rPr>
        <w:t xml:space="preserve"> </w:t>
      </w:r>
      <w:hyperlink r:id="rId8" w:history="1">
        <w:r w:rsidR="003D3F4B" w:rsidRPr="005E35DB">
          <w:rPr>
            <w:rStyle w:val="Hyperlink"/>
            <w:noProof/>
            <w:lang w:val="sr-Latn-CS"/>
          </w:rPr>
          <w:t>www.</w:t>
        </w:r>
        <w:r>
          <w:rPr>
            <w:rStyle w:val="Hyperlink"/>
            <w:noProof/>
            <w:lang w:val="sr-Latn-CS"/>
          </w:rPr>
          <w:t>vlada</w:t>
        </w:r>
        <w:r w:rsidR="003D3F4B" w:rsidRPr="005E35DB">
          <w:rPr>
            <w:rStyle w:val="Hyperlink"/>
            <w:noProof/>
            <w:lang w:val="sr-Latn-CS"/>
          </w:rPr>
          <w:t>.</w:t>
        </w:r>
        <w:r>
          <w:rPr>
            <w:rStyle w:val="Hyperlink"/>
            <w:noProof/>
            <w:lang w:val="sr-Latn-CS"/>
          </w:rPr>
          <w:t>bdcentral</w:t>
        </w:r>
        <w:r w:rsidR="003D3F4B" w:rsidRPr="005E35DB">
          <w:rPr>
            <w:rStyle w:val="Hyperlink"/>
            <w:noProof/>
            <w:lang w:val="sr-Latn-CS"/>
          </w:rPr>
          <w:t>.</w:t>
        </w:r>
        <w:r>
          <w:rPr>
            <w:rStyle w:val="Hyperlink"/>
            <w:noProof/>
            <w:lang w:val="sr-Latn-CS"/>
          </w:rPr>
          <w:t>net</w:t>
        </w:r>
      </w:hyperlink>
      <w:r w:rsidR="003D3F4B" w:rsidRPr="005E35DB">
        <w:rPr>
          <w:noProof/>
          <w:lang w:val="sr-Latn-CS"/>
        </w:rPr>
        <w:t>.</w:t>
      </w:r>
    </w:p>
    <w:p w:rsidR="003D3F4B" w:rsidRPr="005E35DB" w:rsidRDefault="003D3F4B" w:rsidP="003D3F4B">
      <w:pPr>
        <w:autoSpaceDE w:val="0"/>
        <w:autoSpaceDN w:val="0"/>
        <w:adjustRightInd w:val="0"/>
        <w:jc w:val="both"/>
        <w:rPr>
          <w:bCs/>
          <w:noProof/>
          <w:lang w:val="sr-Cyrl-CS" w:eastAsia="sr-Latn-CS"/>
        </w:rPr>
      </w:pPr>
    </w:p>
    <w:p w:rsidR="003D3F4B" w:rsidRPr="005E35DB" w:rsidRDefault="005E35DB" w:rsidP="003D3F4B">
      <w:pPr>
        <w:autoSpaceDE w:val="0"/>
        <w:autoSpaceDN w:val="0"/>
        <w:adjustRightInd w:val="0"/>
        <w:jc w:val="both"/>
        <w:rPr>
          <w:bCs/>
          <w:noProof/>
          <w:lang w:val="sr-Cyrl-CS" w:eastAsia="sr-Latn-CS"/>
        </w:rPr>
      </w:pPr>
      <w:r>
        <w:rPr>
          <w:bCs/>
          <w:noProof/>
          <w:lang w:val="sr-Cyrl-CS" w:eastAsia="sr-Latn-CS"/>
        </w:rPr>
        <w:t>Пријаве</w:t>
      </w:r>
      <w:r w:rsidR="003D3F4B" w:rsidRPr="005E35DB">
        <w:rPr>
          <w:bCs/>
          <w:noProof/>
          <w:lang w:val="sr-Cyrl-CS" w:eastAsia="sr-Latn-CS"/>
        </w:rPr>
        <w:t xml:space="preserve"> </w:t>
      </w:r>
      <w:r>
        <w:rPr>
          <w:bCs/>
          <w:noProof/>
          <w:lang w:val="sr-Cyrl-CS" w:eastAsia="sr-Latn-CS"/>
        </w:rPr>
        <w:t>поднесене</w:t>
      </w:r>
      <w:r w:rsidR="003D3F4B" w:rsidRPr="005E35DB">
        <w:rPr>
          <w:bCs/>
          <w:noProof/>
          <w:lang w:val="sr-Cyrl-CS" w:eastAsia="sr-Latn-CS"/>
        </w:rPr>
        <w:t xml:space="preserve"> </w:t>
      </w:r>
      <w:r>
        <w:rPr>
          <w:bCs/>
          <w:noProof/>
          <w:lang w:val="sr-Cyrl-CS" w:eastAsia="sr-Latn-CS"/>
        </w:rPr>
        <w:t>мимо</w:t>
      </w:r>
      <w:r w:rsidR="003D3F4B" w:rsidRPr="005E35DB">
        <w:rPr>
          <w:bCs/>
          <w:noProof/>
          <w:lang w:val="sr-Cyrl-CS" w:eastAsia="sr-Latn-CS"/>
        </w:rPr>
        <w:t xml:space="preserve"> </w:t>
      </w:r>
      <w:r>
        <w:rPr>
          <w:bCs/>
          <w:noProof/>
          <w:lang w:val="sr-Cyrl-CS" w:eastAsia="sr-Latn-CS"/>
        </w:rPr>
        <w:t>утврђеног</w:t>
      </w:r>
      <w:r w:rsidR="003D3F4B" w:rsidRPr="005E35DB">
        <w:rPr>
          <w:bCs/>
          <w:noProof/>
          <w:lang w:val="sr-Cyrl-CS" w:eastAsia="sr-Latn-CS"/>
        </w:rPr>
        <w:t xml:space="preserve"> </w:t>
      </w:r>
      <w:r>
        <w:rPr>
          <w:bCs/>
          <w:noProof/>
          <w:lang w:val="sr-Cyrl-CS" w:eastAsia="sr-Latn-CS"/>
        </w:rPr>
        <w:t>рока</w:t>
      </w:r>
      <w:r w:rsidR="003D3F4B" w:rsidRPr="005E35DB">
        <w:rPr>
          <w:bCs/>
          <w:noProof/>
          <w:lang w:val="sr-Cyrl-CS" w:eastAsia="sr-Latn-CS"/>
        </w:rPr>
        <w:t xml:space="preserve"> </w:t>
      </w:r>
      <w:r>
        <w:rPr>
          <w:bCs/>
          <w:noProof/>
          <w:lang w:val="sr-Cyrl-CS" w:eastAsia="sr-Latn-CS"/>
        </w:rPr>
        <w:t>неће</w:t>
      </w:r>
      <w:r w:rsidR="003D3F4B" w:rsidRPr="005E35DB">
        <w:rPr>
          <w:bCs/>
          <w:noProof/>
          <w:lang w:val="sr-Cyrl-CS" w:eastAsia="sr-Latn-CS"/>
        </w:rPr>
        <w:t xml:space="preserve"> </w:t>
      </w:r>
      <w:r>
        <w:rPr>
          <w:bCs/>
          <w:noProof/>
          <w:lang w:val="sr-Cyrl-CS" w:eastAsia="sr-Latn-CS"/>
        </w:rPr>
        <w:t>бити</w:t>
      </w:r>
      <w:r w:rsidR="003D3F4B" w:rsidRPr="005E35DB">
        <w:rPr>
          <w:bCs/>
          <w:noProof/>
          <w:lang w:val="sr-Cyrl-CS" w:eastAsia="sr-Latn-CS"/>
        </w:rPr>
        <w:t xml:space="preserve"> </w:t>
      </w:r>
      <w:r>
        <w:rPr>
          <w:bCs/>
          <w:noProof/>
          <w:lang w:val="sr-Cyrl-CS" w:eastAsia="sr-Latn-CS"/>
        </w:rPr>
        <w:t>разматране</w:t>
      </w:r>
      <w:r w:rsidR="003D3F4B" w:rsidRPr="005E35DB">
        <w:rPr>
          <w:bCs/>
          <w:noProof/>
          <w:lang w:val="sr-Cyrl-CS" w:eastAsia="sr-Latn-CS"/>
        </w:rPr>
        <w:t>.</w:t>
      </w:r>
    </w:p>
    <w:p w:rsidR="003D3F4B" w:rsidRPr="005E35DB" w:rsidRDefault="003D3F4B" w:rsidP="003D3F4B">
      <w:pPr>
        <w:jc w:val="both"/>
        <w:rPr>
          <w:noProof/>
          <w:lang w:val="sr-Cyrl-CS" w:eastAsia="hr-HR"/>
        </w:rPr>
      </w:pPr>
    </w:p>
    <w:p w:rsidR="003D3F4B" w:rsidRPr="005E35DB" w:rsidRDefault="003D3F4B" w:rsidP="003D3F4B">
      <w:pPr>
        <w:jc w:val="both"/>
        <w:rPr>
          <w:noProof/>
          <w:lang w:val="sr-Cyrl-CS" w:eastAsia="hr-HR"/>
        </w:rPr>
      </w:pPr>
    </w:p>
    <w:p w:rsidR="003D3F4B" w:rsidRPr="005E35DB" w:rsidRDefault="003D3F4B" w:rsidP="003D3F4B">
      <w:pPr>
        <w:jc w:val="both"/>
        <w:rPr>
          <w:noProof/>
          <w:lang w:val="sr-Cyrl-CS" w:eastAsia="hr-HR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593"/>
        <w:gridCol w:w="236"/>
        <w:gridCol w:w="5344"/>
      </w:tblGrid>
      <w:tr w:rsidR="003D3F4B" w:rsidRPr="005E35DB" w:rsidTr="003D3F4B">
        <w:tc>
          <w:tcPr>
            <w:tcW w:w="4593" w:type="dxa"/>
            <w:hideMark/>
          </w:tcPr>
          <w:p w:rsidR="003D3F4B" w:rsidRPr="005E35DB" w:rsidRDefault="005E35DB">
            <w:pPr>
              <w:spacing w:line="276" w:lineRule="auto"/>
              <w:jc w:val="both"/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ДОСТАВИТИ</w:t>
            </w:r>
            <w:r w:rsidR="003D3F4B" w:rsidRPr="005E35DB">
              <w:rPr>
                <w:b/>
                <w:noProof/>
                <w:lang w:val="sr-Cyrl-CS"/>
              </w:rPr>
              <w:t>:</w:t>
            </w:r>
          </w:p>
        </w:tc>
        <w:tc>
          <w:tcPr>
            <w:tcW w:w="236" w:type="dxa"/>
          </w:tcPr>
          <w:p w:rsidR="003D3F4B" w:rsidRPr="005E35DB" w:rsidRDefault="003D3F4B">
            <w:pPr>
              <w:spacing w:line="276" w:lineRule="auto"/>
              <w:jc w:val="both"/>
              <w:rPr>
                <w:noProof/>
                <w:lang w:val="sr-Cyrl-CS"/>
              </w:rPr>
            </w:pPr>
          </w:p>
        </w:tc>
        <w:tc>
          <w:tcPr>
            <w:tcW w:w="5344" w:type="dxa"/>
            <w:hideMark/>
          </w:tcPr>
          <w:p w:rsidR="003D3F4B" w:rsidRPr="005E35DB" w:rsidRDefault="003D3F4B">
            <w:pPr>
              <w:keepNext/>
              <w:spacing w:line="276" w:lineRule="auto"/>
              <w:outlineLvl w:val="0"/>
              <w:rPr>
                <w:b/>
                <w:noProof/>
                <w:spacing w:val="26"/>
                <w:kern w:val="24"/>
                <w:lang w:val="sr-Cyrl-CS" w:eastAsia="hr-HR"/>
              </w:rPr>
            </w:pPr>
            <w:r w:rsidRPr="005E35DB">
              <w:rPr>
                <w:b/>
                <w:noProof/>
                <w:spacing w:val="26"/>
                <w:kern w:val="24"/>
                <w:lang w:val="sr-Cyrl-CS"/>
              </w:rPr>
              <w:t xml:space="preserve">                 </w:t>
            </w:r>
            <w:r w:rsidR="005E35DB">
              <w:rPr>
                <w:b/>
                <w:noProof/>
                <w:spacing w:val="26"/>
                <w:kern w:val="24"/>
                <w:lang w:val="sr-Cyrl-CS"/>
              </w:rPr>
              <w:t>Шефица</w:t>
            </w:r>
            <w:r w:rsidRPr="005E35DB">
              <w:rPr>
                <w:b/>
                <w:noProof/>
                <w:spacing w:val="26"/>
                <w:kern w:val="24"/>
                <w:lang w:val="sr-Cyrl-CS"/>
              </w:rPr>
              <w:t xml:space="preserve"> </w:t>
            </w:r>
            <w:r w:rsidR="005E35DB">
              <w:rPr>
                <w:b/>
                <w:noProof/>
                <w:spacing w:val="26"/>
                <w:kern w:val="24"/>
                <w:lang w:val="sr-Cyrl-CS"/>
              </w:rPr>
              <w:t>Одјељења</w:t>
            </w:r>
          </w:p>
        </w:tc>
      </w:tr>
      <w:tr w:rsidR="003D3F4B" w:rsidRPr="005E35DB" w:rsidTr="003D3F4B">
        <w:tc>
          <w:tcPr>
            <w:tcW w:w="4593" w:type="dxa"/>
            <w:hideMark/>
          </w:tcPr>
          <w:p w:rsidR="003D3F4B" w:rsidRPr="005E35DB" w:rsidRDefault="005E35DB">
            <w:pPr>
              <w:numPr>
                <w:ilvl w:val="0"/>
                <w:numId w:val="8"/>
              </w:numPr>
              <w:spacing w:line="276" w:lineRule="auto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За</w:t>
            </w:r>
            <w:r w:rsidR="003D3F4B" w:rsidRPr="005E35DB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огласну</w:t>
            </w:r>
            <w:r w:rsidR="003D3F4B" w:rsidRPr="005E35DB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таблу</w:t>
            </w:r>
            <w:r w:rsidR="003D3F4B" w:rsidRPr="005E35DB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Владе</w:t>
            </w:r>
          </w:p>
          <w:p w:rsidR="003D3F4B" w:rsidRPr="005E35DB" w:rsidRDefault="005E35DB" w:rsidP="005E35DB">
            <w:pPr>
              <w:numPr>
                <w:ilvl w:val="0"/>
                <w:numId w:val="8"/>
              </w:numPr>
              <w:spacing w:line="276" w:lineRule="auto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За</w:t>
            </w:r>
            <w:r w:rsidR="003D3F4B" w:rsidRPr="005E35DB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огласну</w:t>
            </w:r>
            <w:r w:rsidR="003D3F4B" w:rsidRPr="005E35DB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таблу</w:t>
            </w:r>
            <w:r w:rsidR="003D3F4B" w:rsidRPr="005E35DB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Одјељења</w:t>
            </w:r>
            <w:r w:rsidR="003D3F4B" w:rsidRPr="005E35DB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за</w:t>
            </w:r>
            <w:r w:rsidR="003D3F4B" w:rsidRPr="005E35DB">
              <w:rPr>
                <w:noProof/>
                <w:lang w:val="sr-Cyrl-CS"/>
              </w:rPr>
              <w:t xml:space="preserve"> </w:t>
            </w:r>
            <w:r>
              <w:rPr>
                <w:iCs/>
                <w:noProof/>
                <w:lang w:val="sr-Cyrl-CS"/>
              </w:rPr>
              <w:t>расељена</w:t>
            </w:r>
            <w:r w:rsidR="003D3F4B" w:rsidRPr="005E35DB">
              <w:rPr>
                <w:iCs/>
                <w:noProof/>
                <w:lang w:val="sr-Cyrl-CS"/>
              </w:rPr>
              <w:t xml:space="preserve"> </w:t>
            </w:r>
            <w:r>
              <w:rPr>
                <w:iCs/>
                <w:noProof/>
                <w:lang w:val="sr-Cyrl-CS"/>
              </w:rPr>
              <w:t>лица</w:t>
            </w:r>
            <w:r w:rsidR="003D3F4B" w:rsidRPr="005E35DB">
              <w:rPr>
                <w:iCs/>
                <w:noProof/>
                <w:lang w:val="sr-Cyrl-CS"/>
              </w:rPr>
              <w:t xml:space="preserve">, </w:t>
            </w:r>
            <w:r>
              <w:rPr>
                <w:iCs/>
                <w:noProof/>
                <w:lang w:val="sr-Cyrl-CS"/>
              </w:rPr>
              <w:t>избјеглице</w:t>
            </w:r>
            <w:r w:rsidR="003D3F4B" w:rsidRPr="005E35DB">
              <w:rPr>
                <w:iCs/>
                <w:noProof/>
                <w:lang w:val="sr-Cyrl-CS"/>
              </w:rPr>
              <w:t xml:space="preserve"> </w:t>
            </w:r>
            <w:r>
              <w:rPr>
                <w:iCs/>
                <w:noProof/>
                <w:lang w:val="sr-Cyrl-CS"/>
              </w:rPr>
              <w:t>и</w:t>
            </w:r>
            <w:r w:rsidR="003D3F4B" w:rsidRPr="005E35DB">
              <w:rPr>
                <w:iCs/>
                <w:noProof/>
                <w:lang w:val="sr-Cyrl-CS"/>
              </w:rPr>
              <w:t xml:space="preserve"> </w:t>
            </w:r>
            <w:r>
              <w:rPr>
                <w:iCs/>
                <w:noProof/>
                <w:lang w:val="sr-Cyrl-CS"/>
              </w:rPr>
              <w:t>стамбена</w:t>
            </w:r>
            <w:r w:rsidR="003D3F4B" w:rsidRPr="005E35DB">
              <w:rPr>
                <w:iCs/>
                <w:noProof/>
                <w:lang w:val="sr-Cyrl-CS"/>
              </w:rPr>
              <w:t xml:space="preserve"> </w:t>
            </w:r>
            <w:r>
              <w:rPr>
                <w:iCs/>
                <w:noProof/>
                <w:lang w:val="sr-Cyrl-CS"/>
              </w:rPr>
              <w:t>питања</w:t>
            </w:r>
          </w:p>
        </w:tc>
        <w:tc>
          <w:tcPr>
            <w:tcW w:w="236" w:type="dxa"/>
            <w:hideMark/>
          </w:tcPr>
          <w:p w:rsidR="003D3F4B" w:rsidRPr="005E35DB" w:rsidRDefault="003D3F4B">
            <w:pPr>
              <w:spacing w:line="276" w:lineRule="auto"/>
              <w:jc w:val="both"/>
              <w:rPr>
                <w:noProof/>
                <w:lang w:val="sr-Cyrl-CS"/>
              </w:rPr>
            </w:pPr>
            <w:r w:rsidRPr="005E35DB">
              <w:rPr>
                <w:noProof/>
                <w:lang w:val="sr-Cyrl-CS"/>
              </w:rPr>
              <w:t xml:space="preserve">   </w:t>
            </w:r>
          </w:p>
        </w:tc>
        <w:tc>
          <w:tcPr>
            <w:tcW w:w="5344" w:type="dxa"/>
            <w:hideMark/>
          </w:tcPr>
          <w:p w:rsidR="003D3F4B" w:rsidRPr="005E35DB" w:rsidRDefault="003D3F4B">
            <w:pPr>
              <w:spacing w:line="276" w:lineRule="auto"/>
              <w:rPr>
                <w:rFonts w:eastAsia="TimesNewRoman"/>
                <w:noProof/>
                <w:lang w:val="sr-Cyrl-CS"/>
              </w:rPr>
            </w:pPr>
            <w:r w:rsidRPr="005E35DB">
              <w:rPr>
                <w:b/>
                <w:noProof/>
                <w:lang w:val="sr-Cyrl-CS" w:eastAsia="en-US"/>
              </w:rPr>
              <w:t xml:space="preserve">                      </w:t>
            </w:r>
            <w:r w:rsidRPr="005E35DB">
              <w:rPr>
                <w:noProof/>
                <w:lang w:val="sr-Cyrl-CS" w:eastAsia="en-US"/>
              </w:rPr>
              <w:t xml:space="preserve">  </w:t>
            </w:r>
            <w:r w:rsidR="005E35DB">
              <w:rPr>
                <w:noProof/>
                <w:lang w:val="sr-Cyrl-CS" w:eastAsia="en-US"/>
              </w:rPr>
              <w:t>Љубица</w:t>
            </w:r>
            <w:r w:rsidRPr="005E35DB">
              <w:rPr>
                <w:noProof/>
                <w:lang w:val="sr-Cyrl-CS" w:eastAsia="en-US"/>
              </w:rPr>
              <w:t xml:space="preserve"> </w:t>
            </w:r>
            <w:r w:rsidR="005E35DB">
              <w:rPr>
                <w:noProof/>
                <w:lang w:val="sr-Cyrl-CS" w:eastAsia="en-US"/>
              </w:rPr>
              <w:t>Илић</w:t>
            </w:r>
            <w:r w:rsidRPr="005E35DB">
              <w:rPr>
                <w:noProof/>
                <w:lang w:val="sr-Cyrl-CS" w:eastAsia="en-US"/>
              </w:rPr>
              <w:t xml:space="preserve">, </w:t>
            </w:r>
            <w:r w:rsidR="005E35DB">
              <w:rPr>
                <w:noProof/>
                <w:lang w:val="sr-Cyrl-CS" w:eastAsia="en-US"/>
              </w:rPr>
              <w:t>маг</w:t>
            </w:r>
            <w:r w:rsidRPr="005E35DB">
              <w:rPr>
                <w:noProof/>
                <w:lang w:val="sr-Cyrl-CS" w:eastAsia="en-US"/>
              </w:rPr>
              <w:t xml:space="preserve">. </w:t>
            </w:r>
            <w:r w:rsidR="005E35DB">
              <w:rPr>
                <w:noProof/>
                <w:lang w:val="sr-Cyrl-CS" w:eastAsia="en-US"/>
              </w:rPr>
              <w:t>биол</w:t>
            </w:r>
            <w:r w:rsidRPr="005E35DB">
              <w:rPr>
                <w:noProof/>
                <w:lang w:val="sr-Cyrl-CS" w:eastAsia="en-US"/>
              </w:rPr>
              <w:t>.</w:t>
            </w:r>
          </w:p>
        </w:tc>
      </w:tr>
      <w:tr w:rsidR="003D3F4B" w:rsidRPr="005E35DB" w:rsidTr="003D3F4B">
        <w:tc>
          <w:tcPr>
            <w:tcW w:w="4593" w:type="dxa"/>
            <w:hideMark/>
          </w:tcPr>
          <w:p w:rsidR="003D3F4B" w:rsidRPr="005E35DB" w:rsidRDefault="005E35DB">
            <w:pPr>
              <w:numPr>
                <w:ilvl w:val="0"/>
                <w:numId w:val="8"/>
              </w:numPr>
              <w:spacing w:line="276" w:lineRule="auto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За</w:t>
            </w:r>
            <w:r w:rsidR="003D3F4B" w:rsidRPr="005E35DB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веб-страницу</w:t>
            </w:r>
          </w:p>
          <w:p w:rsidR="003D3F4B" w:rsidRPr="005E35DB" w:rsidRDefault="005E35DB">
            <w:pPr>
              <w:numPr>
                <w:ilvl w:val="0"/>
                <w:numId w:val="8"/>
              </w:numPr>
              <w:spacing w:line="276" w:lineRule="auto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Евиденцији</w:t>
            </w:r>
          </w:p>
          <w:p w:rsidR="003D3F4B" w:rsidRPr="005E35DB" w:rsidRDefault="005E35DB">
            <w:pPr>
              <w:numPr>
                <w:ilvl w:val="0"/>
                <w:numId w:val="8"/>
              </w:numPr>
              <w:spacing w:line="276" w:lineRule="auto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Архиви</w:t>
            </w:r>
            <w:r w:rsidR="003D3F4B" w:rsidRPr="005E35DB">
              <w:rPr>
                <w:noProof/>
                <w:lang w:val="sr-Cyrl-CS"/>
              </w:rPr>
              <w:t>.</w:t>
            </w:r>
          </w:p>
        </w:tc>
        <w:tc>
          <w:tcPr>
            <w:tcW w:w="236" w:type="dxa"/>
          </w:tcPr>
          <w:p w:rsidR="003D3F4B" w:rsidRPr="005E35DB" w:rsidRDefault="003D3F4B">
            <w:pPr>
              <w:spacing w:line="276" w:lineRule="auto"/>
              <w:jc w:val="both"/>
              <w:rPr>
                <w:noProof/>
                <w:lang w:val="sr-Cyrl-CS"/>
              </w:rPr>
            </w:pPr>
          </w:p>
        </w:tc>
        <w:tc>
          <w:tcPr>
            <w:tcW w:w="5344" w:type="dxa"/>
            <w:hideMark/>
          </w:tcPr>
          <w:p w:rsidR="003D3F4B" w:rsidRPr="005E35DB" w:rsidRDefault="003D3F4B">
            <w:pPr>
              <w:spacing w:line="276" w:lineRule="auto"/>
              <w:rPr>
                <w:b/>
                <w:bCs/>
                <w:noProof/>
                <w:lang w:val="sr-Cyrl-CS"/>
              </w:rPr>
            </w:pPr>
            <w:r w:rsidRPr="005E35DB">
              <w:rPr>
                <w:b/>
                <w:bCs/>
                <w:noProof/>
                <w:lang w:val="sr-Cyrl-CS"/>
              </w:rPr>
              <w:t xml:space="preserve">     </w:t>
            </w:r>
          </w:p>
        </w:tc>
      </w:tr>
    </w:tbl>
    <w:p w:rsidR="003D3F4B" w:rsidRPr="005E35DB" w:rsidRDefault="003D3F4B" w:rsidP="003D3F4B">
      <w:pPr>
        <w:rPr>
          <w:noProof/>
          <w:lang w:val="sr-Cyrl-CS"/>
        </w:rPr>
      </w:pPr>
    </w:p>
    <w:p w:rsidR="00147E85" w:rsidRPr="005E35DB" w:rsidRDefault="00147E85">
      <w:pPr>
        <w:rPr>
          <w:noProof/>
          <w:lang w:val="sr-Cyrl-CS"/>
        </w:rPr>
      </w:pPr>
    </w:p>
    <w:sectPr w:rsidR="00147E85" w:rsidRPr="005E35DB" w:rsidSect="003D3F4B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26E3"/>
    <w:multiLevelType w:val="hybridMultilevel"/>
    <w:tmpl w:val="2ED651A4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>
      <w:start w:val="1"/>
      <w:numFmt w:val="decimal"/>
      <w:lvlText w:val="%4."/>
      <w:lvlJc w:val="left"/>
      <w:pPr>
        <w:ind w:left="3731" w:hanging="360"/>
      </w:pPr>
    </w:lvl>
    <w:lvl w:ilvl="4" w:tplc="04090019">
      <w:start w:val="1"/>
      <w:numFmt w:val="lowerLetter"/>
      <w:lvlText w:val="%5."/>
      <w:lvlJc w:val="left"/>
      <w:pPr>
        <w:ind w:left="4451" w:hanging="360"/>
      </w:pPr>
    </w:lvl>
    <w:lvl w:ilvl="5" w:tplc="0409001B">
      <w:start w:val="1"/>
      <w:numFmt w:val="lowerRoman"/>
      <w:lvlText w:val="%6."/>
      <w:lvlJc w:val="right"/>
      <w:pPr>
        <w:ind w:left="5171" w:hanging="180"/>
      </w:pPr>
    </w:lvl>
    <w:lvl w:ilvl="6" w:tplc="0409000F">
      <w:start w:val="1"/>
      <w:numFmt w:val="decimal"/>
      <w:lvlText w:val="%7."/>
      <w:lvlJc w:val="left"/>
      <w:pPr>
        <w:ind w:left="5891" w:hanging="360"/>
      </w:pPr>
    </w:lvl>
    <w:lvl w:ilvl="7" w:tplc="04090019">
      <w:start w:val="1"/>
      <w:numFmt w:val="lowerLetter"/>
      <w:lvlText w:val="%8."/>
      <w:lvlJc w:val="left"/>
      <w:pPr>
        <w:ind w:left="6611" w:hanging="360"/>
      </w:pPr>
    </w:lvl>
    <w:lvl w:ilvl="8" w:tplc="040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3A81BB6"/>
    <w:multiLevelType w:val="hybridMultilevel"/>
    <w:tmpl w:val="B8FC0B4A"/>
    <w:lvl w:ilvl="0" w:tplc="2B247EB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25E457FE"/>
    <w:multiLevelType w:val="hybridMultilevel"/>
    <w:tmpl w:val="5978E0F4"/>
    <w:lvl w:ilvl="0" w:tplc="8BE445C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C3630E"/>
    <w:multiLevelType w:val="hybridMultilevel"/>
    <w:tmpl w:val="D7A44618"/>
    <w:lvl w:ilvl="0" w:tplc="4A24A4B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</w:lvl>
    <w:lvl w:ilvl="1" w:tplc="081A0017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BF2484A"/>
    <w:multiLevelType w:val="hybridMultilevel"/>
    <w:tmpl w:val="0EC2A978"/>
    <w:lvl w:ilvl="0" w:tplc="80107EA6">
      <w:start w:val="1"/>
      <w:numFmt w:val="decimal"/>
      <w:lvlText w:val="(%1)"/>
      <w:lvlJc w:val="left"/>
      <w:pPr>
        <w:ind w:left="1065" w:hanging="360"/>
      </w:pPr>
      <w:rPr>
        <w:rFonts w:cs="Times New Roman"/>
      </w:rPr>
    </w:lvl>
    <w:lvl w:ilvl="1" w:tplc="141A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141A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141A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141A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141A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141A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4C867FDA"/>
    <w:multiLevelType w:val="hybridMultilevel"/>
    <w:tmpl w:val="7EFAA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7D81702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71E0F"/>
    <w:multiLevelType w:val="hybridMultilevel"/>
    <w:tmpl w:val="2B4C5B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2170E4"/>
    <w:multiLevelType w:val="hybridMultilevel"/>
    <w:tmpl w:val="C12A04D2"/>
    <w:lvl w:ilvl="0" w:tplc="2C90FF5E">
      <w:start w:val="1"/>
      <w:numFmt w:val="decimal"/>
      <w:lvlText w:val="%1)"/>
      <w:lvlJc w:val="left"/>
      <w:pPr>
        <w:tabs>
          <w:tab w:val="num" w:pos="1530"/>
        </w:tabs>
        <w:ind w:left="1530" w:hanging="360"/>
      </w:pPr>
    </w:lvl>
    <w:lvl w:ilvl="1" w:tplc="6B109C24">
      <w:start w:val="1"/>
      <w:numFmt w:val="decimal"/>
      <w:lvlText w:val="(%2)"/>
      <w:lvlJc w:val="left"/>
      <w:pPr>
        <w:tabs>
          <w:tab w:val="num" w:pos="2250"/>
        </w:tabs>
        <w:ind w:left="225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4B"/>
    <w:rsid w:val="00147E85"/>
    <w:rsid w:val="003D3F4B"/>
    <w:rsid w:val="005961A5"/>
    <w:rsid w:val="005E35DB"/>
    <w:rsid w:val="00A6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D3F4B"/>
    <w:rPr>
      <w:color w:val="0000FF"/>
      <w:u w:val="single"/>
    </w:rPr>
  </w:style>
  <w:style w:type="paragraph" w:customStyle="1" w:styleId="Default">
    <w:name w:val="Default"/>
    <w:rsid w:val="003D3F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F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F4B"/>
    <w:rPr>
      <w:rFonts w:ascii="Tahoma" w:eastAsia="Times New Roman" w:hAnsi="Tahoma" w:cs="Tahoma"/>
      <w:sz w:val="16"/>
      <w:szCs w:val="16"/>
      <w:lang w:val="bs-Latn-BA"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D3F4B"/>
    <w:rPr>
      <w:color w:val="0000FF"/>
      <w:u w:val="single"/>
    </w:rPr>
  </w:style>
  <w:style w:type="paragraph" w:customStyle="1" w:styleId="Default">
    <w:name w:val="Default"/>
    <w:rsid w:val="003D3F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F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F4B"/>
    <w:rPr>
      <w:rFonts w:ascii="Tahoma" w:eastAsia="Times New Roman" w:hAnsi="Tahoma" w:cs="Tahoma"/>
      <w:sz w:val="16"/>
      <w:szCs w:val="16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a.bdcentral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lada.bdcentra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1742</Words>
  <Characters>9931</Characters>
  <Application>Microsoft Office Word</Application>
  <DocSecurity>0</DocSecurity>
  <Lines>82</Lines>
  <Paragraphs>23</Paragraphs>
  <ScaleCrop>false</ScaleCrop>
  <Company/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Cucic</dc:creator>
  <cp:lastModifiedBy>Nada Cucic</cp:lastModifiedBy>
  <cp:revision>4</cp:revision>
  <dcterms:created xsi:type="dcterms:W3CDTF">2021-06-23T05:41:00Z</dcterms:created>
  <dcterms:modified xsi:type="dcterms:W3CDTF">2021-06-23T06:39:00Z</dcterms:modified>
</cp:coreProperties>
</file>